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E26" w:rsidRPr="00784E26" w:rsidRDefault="00784E26" w:rsidP="000021E2">
      <w:pPr>
        <w:spacing w:before="240" w:after="120"/>
        <w:jc w:val="center"/>
        <w:rPr>
          <w:rFonts w:ascii="Times New Roman" w:hAnsi="Times New Roman" w:cs="Times New Roman"/>
          <w:b/>
          <w:sz w:val="40"/>
          <w:szCs w:val="40"/>
          <w:lang w:val="en"/>
        </w:rPr>
      </w:pPr>
      <w:r w:rsidRPr="00784E26">
        <w:rPr>
          <w:rFonts w:ascii="Times New Roman" w:hAnsi="Times New Roman" w:cs="Times New Roman"/>
          <w:b/>
          <w:bCs/>
          <w:sz w:val="40"/>
          <w:szCs w:val="40"/>
        </w:rPr>
        <w:t>INTERNATİONAL GRADUATE STUDENTS INTERDİSCİPLİNARY SYMPOSİUM (IGSIS)</w:t>
      </w:r>
      <w:r w:rsidRPr="00784E26">
        <w:rPr>
          <w:sz w:val="40"/>
          <w:szCs w:val="40"/>
        </w:rPr>
        <w:t xml:space="preserve"> </w:t>
      </w:r>
      <w:r w:rsidRPr="00784E26">
        <w:rPr>
          <w:rFonts w:ascii="Times New Roman" w:hAnsi="Times New Roman" w:cs="Times New Roman"/>
          <w:b/>
          <w:bCs/>
          <w:sz w:val="40"/>
          <w:szCs w:val="40"/>
        </w:rPr>
        <w:t>FULL TEXT TEMPLATE</w:t>
      </w:r>
    </w:p>
    <w:p w:rsidR="00784E26" w:rsidRDefault="00784E26" w:rsidP="000021E2">
      <w:pPr>
        <w:spacing w:before="240" w:after="120"/>
        <w:jc w:val="center"/>
        <w:rPr>
          <w:rFonts w:ascii="Times New Roman" w:hAnsi="Times New Roman" w:cs="Times New Roman"/>
          <w:b/>
          <w:sz w:val="28"/>
          <w:szCs w:val="28"/>
          <w:lang w:val="en"/>
        </w:rPr>
      </w:pPr>
    </w:p>
    <w:p w:rsidR="0090340F" w:rsidRPr="0090340F" w:rsidRDefault="006057CD" w:rsidP="000021E2">
      <w:pPr>
        <w:spacing w:before="240" w:after="120"/>
        <w:jc w:val="center"/>
        <w:rPr>
          <w:rFonts w:ascii="Times New Roman" w:hAnsi="Times New Roman" w:cs="Times New Roman"/>
          <w:b/>
          <w:sz w:val="28"/>
          <w:szCs w:val="28"/>
        </w:rPr>
      </w:pPr>
      <w:r w:rsidRPr="006057CD">
        <w:rPr>
          <w:rFonts w:ascii="Times New Roman" w:hAnsi="Times New Roman" w:cs="Times New Roman"/>
          <w:b/>
          <w:sz w:val="28"/>
          <w:szCs w:val="28"/>
          <w:lang w:val="en"/>
        </w:rPr>
        <w:t>PAPER TITLE</w:t>
      </w:r>
      <w:r w:rsidRPr="006057CD">
        <w:rPr>
          <w:rFonts w:ascii="Times New Roman" w:hAnsi="Times New Roman" w:cs="Times New Roman"/>
          <w:b/>
          <w:sz w:val="28"/>
          <w:szCs w:val="28"/>
          <w:vertAlign w:val="superscript"/>
        </w:rPr>
        <w:t xml:space="preserve"> </w:t>
      </w:r>
      <w:r w:rsidR="00981C61">
        <w:rPr>
          <w:rStyle w:val="DipnotBavurusu"/>
          <w:rFonts w:ascii="Times New Roman" w:hAnsi="Times New Roman" w:cs="Times New Roman"/>
          <w:b/>
          <w:sz w:val="28"/>
          <w:szCs w:val="28"/>
        </w:rPr>
        <w:footnoteReference w:id="1"/>
      </w:r>
    </w:p>
    <w:p w:rsidR="0090340F" w:rsidRPr="0090340F" w:rsidRDefault="0090340F" w:rsidP="0090340F">
      <w:pPr>
        <w:tabs>
          <w:tab w:val="center" w:pos="4680"/>
          <w:tab w:val="right" w:pos="9360"/>
        </w:tabs>
        <w:spacing w:after="0" w:line="240" w:lineRule="auto"/>
        <w:jc w:val="center"/>
        <w:rPr>
          <w:rFonts w:ascii="Times New Roman" w:eastAsia="Times New Roman" w:hAnsi="Times New Roman" w:cs="Times New Roman"/>
          <w:b/>
          <w:sz w:val="28"/>
          <w:szCs w:val="28"/>
          <w:lang w:val="tr" w:eastAsia="tr-TR"/>
        </w:rPr>
      </w:pPr>
      <w:r w:rsidRPr="0090340F">
        <w:rPr>
          <w:rFonts w:ascii="Times New Roman" w:eastAsia="Times New Roman" w:hAnsi="Times New Roman" w:cs="Times New Roman"/>
          <w:sz w:val="20"/>
          <w:szCs w:val="20"/>
          <w:lang w:val="tr" w:eastAsia="tr-TR"/>
        </w:rPr>
        <w:t xml:space="preserve">  </w:t>
      </w:r>
    </w:p>
    <w:tbl>
      <w:tblPr>
        <w:tblW w:w="2209" w:type="dxa"/>
        <w:tblInd w:w="7513" w:type="dxa"/>
        <w:tblLayout w:type="fixed"/>
        <w:tblLook w:val="0400" w:firstRow="0" w:lastRow="0" w:firstColumn="0" w:lastColumn="0" w:noHBand="0" w:noVBand="1"/>
      </w:tblPr>
      <w:tblGrid>
        <w:gridCol w:w="2209"/>
      </w:tblGrid>
      <w:tr w:rsidR="0090340F" w:rsidRPr="0090340F" w:rsidTr="00BE5FE4">
        <w:trPr>
          <w:trHeight w:val="277"/>
        </w:trPr>
        <w:tc>
          <w:tcPr>
            <w:tcW w:w="2209" w:type="dxa"/>
          </w:tcPr>
          <w:p w:rsidR="0090340F" w:rsidRPr="0090340F" w:rsidRDefault="006057CD" w:rsidP="0090340F">
            <w:pPr>
              <w:tabs>
                <w:tab w:val="center" w:pos="4680"/>
                <w:tab w:val="right" w:pos="9360"/>
              </w:tabs>
              <w:spacing w:after="0" w:line="240" w:lineRule="auto"/>
              <w:rPr>
                <w:rFonts w:ascii="Times New Roman" w:eastAsia="Times New Roman" w:hAnsi="Times New Roman" w:cs="Times New Roman"/>
                <w:lang w:val="tr" w:eastAsia="tr-TR"/>
              </w:rPr>
            </w:pPr>
            <w:r>
              <w:rPr>
                <w:rFonts w:ascii="Times New Roman" w:eastAsia="Times New Roman" w:hAnsi="Times New Roman" w:cs="Times New Roman"/>
                <w:lang w:val="tr" w:eastAsia="tr-TR"/>
              </w:rPr>
              <w:t>Name</w:t>
            </w:r>
            <w:r w:rsidR="0090340F" w:rsidRPr="0090340F">
              <w:rPr>
                <w:rFonts w:ascii="Times New Roman" w:eastAsia="Times New Roman" w:hAnsi="Times New Roman" w:cs="Times New Roman"/>
                <w:lang w:val="tr" w:eastAsia="tr-TR"/>
              </w:rPr>
              <w:t xml:space="preserve"> S</w:t>
            </w:r>
            <w:r>
              <w:rPr>
                <w:rFonts w:ascii="Times New Roman" w:eastAsia="Times New Roman" w:hAnsi="Times New Roman" w:cs="Times New Roman"/>
                <w:lang w:val="tr" w:eastAsia="tr-TR"/>
              </w:rPr>
              <w:t>URNAME</w:t>
            </w:r>
            <w:r w:rsidR="0090340F" w:rsidRPr="0090340F">
              <w:rPr>
                <w:rFonts w:ascii="Times New Roman" w:eastAsia="Times New Roman" w:hAnsi="Times New Roman" w:cs="Times New Roman"/>
                <w:vertAlign w:val="superscript"/>
                <w:lang w:val="tr" w:eastAsia="tr-TR"/>
              </w:rPr>
              <w:footnoteReference w:id="2"/>
            </w:r>
          </w:p>
        </w:tc>
      </w:tr>
      <w:tr w:rsidR="0090340F" w:rsidRPr="0090340F" w:rsidTr="00BE5FE4">
        <w:trPr>
          <w:trHeight w:val="277"/>
        </w:trPr>
        <w:tc>
          <w:tcPr>
            <w:tcW w:w="2209" w:type="dxa"/>
          </w:tcPr>
          <w:p w:rsidR="0090340F" w:rsidRPr="0090340F" w:rsidRDefault="006057CD" w:rsidP="006057CD">
            <w:pPr>
              <w:tabs>
                <w:tab w:val="center" w:pos="4680"/>
                <w:tab w:val="right" w:pos="9360"/>
              </w:tabs>
              <w:spacing w:after="0" w:line="240" w:lineRule="auto"/>
              <w:rPr>
                <w:rFonts w:ascii="Times New Roman" w:eastAsia="Times New Roman" w:hAnsi="Times New Roman" w:cs="Times New Roman"/>
                <w:lang w:val="tr" w:eastAsia="tr-TR"/>
              </w:rPr>
            </w:pPr>
            <w:r w:rsidRPr="006057CD">
              <w:rPr>
                <w:rFonts w:ascii="Times New Roman" w:eastAsia="Times New Roman" w:hAnsi="Times New Roman" w:cs="Times New Roman"/>
                <w:lang w:val="tr" w:eastAsia="tr-TR"/>
              </w:rPr>
              <w:t>Name SURNAME</w:t>
            </w:r>
            <w:r w:rsidR="0090340F" w:rsidRPr="0090340F">
              <w:rPr>
                <w:rFonts w:ascii="Times New Roman" w:eastAsia="Times New Roman" w:hAnsi="Times New Roman" w:cs="Times New Roman"/>
                <w:vertAlign w:val="superscript"/>
                <w:lang w:val="tr" w:eastAsia="tr-TR"/>
              </w:rPr>
              <w:footnoteReference w:id="3"/>
            </w:r>
          </w:p>
        </w:tc>
      </w:tr>
    </w:tbl>
    <w:p w:rsidR="0090340F" w:rsidRPr="0090340F" w:rsidRDefault="00981C61" w:rsidP="0090340F">
      <w:pPr>
        <w:tabs>
          <w:tab w:val="center" w:pos="4680"/>
          <w:tab w:val="right" w:pos="9360"/>
        </w:tabs>
        <w:spacing w:before="240" w:after="120" w:line="360" w:lineRule="auto"/>
        <w:jc w:val="center"/>
        <w:rPr>
          <w:rFonts w:ascii="Times New Roman" w:eastAsia="Times New Roman" w:hAnsi="Times New Roman" w:cs="Times New Roman"/>
          <w:b/>
          <w:sz w:val="28"/>
          <w:szCs w:val="28"/>
          <w:lang w:val="tr" w:eastAsia="tr-TR"/>
        </w:rPr>
      </w:pPr>
      <w:r>
        <w:rPr>
          <w:rFonts w:ascii="Times New Roman" w:eastAsia="Times New Roman" w:hAnsi="Times New Roman" w:cs="Times New Roman"/>
          <w:b/>
          <w:sz w:val="28"/>
          <w:szCs w:val="28"/>
          <w:lang w:eastAsia="tr-TR"/>
        </w:rPr>
        <w:t>RESEARCH TI</w:t>
      </w:r>
      <w:r w:rsidRPr="00981C61">
        <w:rPr>
          <w:rFonts w:ascii="Times New Roman" w:eastAsia="Times New Roman" w:hAnsi="Times New Roman" w:cs="Times New Roman"/>
          <w:b/>
          <w:sz w:val="28"/>
          <w:szCs w:val="28"/>
          <w:lang w:eastAsia="tr-TR"/>
        </w:rPr>
        <w:t>TLE</w:t>
      </w:r>
      <w:r>
        <w:rPr>
          <w:rFonts w:ascii="Times New Roman" w:eastAsia="Times New Roman" w:hAnsi="Times New Roman" w:cs="Times New Roman"/>
          <w:b/>
          <w:sz w:val="28"/>
          <w:szCs w:val="28"/>
          <w:lang w:eastAsia="tr-TR"/>
        </w:rPr>
        <w:t xml:space="preserve"> / </w:t>
      </w:r>
      <w:r w:rsidRPr="00981C61">
        <w:rPr>
          <w:rFonts w:ascii="Times New Roman" w:eastAsia="Times New Roman" w:hAnsi="Times New Roman" w:cs="Times New Roman"/>
          <w:b/>
          <w:sz w:val="28"/>
          <w:szCs w:val="28"/>
          <w:lang w:val="tr" w:eastAsia="tr-TR"/>
        </w:rPr>
        <w:t xml:space="preserve"> </w:t>
      </w:r>
      <w:r>
        <w:rPr>
          <w:rFonts w:ascii="Times New Roman" w:eastAsia="Times New Roman" w:hAnsi="Times New Roman" w:cs="Times New Roman"/>
          <w:b/>
          <w:sz w:val="28"/>
          <w:szCs w:val="28"/>
          <w:lang w:val="tr" w:eastAsia="tr-TR"/>
        </w:rPr>
        <w:t>TITLE OF THE ARTICLE</w:t>
      </w:r>
    </w:p>
    <w:p w:rsidR="0090340F" w:rsidRPr="0090340F" w:rsidRDefault="0090340F" w:rsidP="0090340F">
      <w:pPr>
        <w:spacing w:after="120" w:line="360" w:lineRule="auto"/>
        <w:jc w:val="both"/>
        <w:rPr>
          <w:rFonts w:ascii="Times New Roman" w:eastAsia="Times New Roman" w:hAnsi="Times New Roman" w:cs="Times New Roman"/>
          <w:b/>
          <w:sz w:val="24"/>
          <w:szCs w:val="24"/>
          <w:lang w:val="tr" w:eastAsia="tr-TR"/>
        </w:rPr>
      </w:pPr>
      <w:r w:rsidRPr="0090340F">
        <w:rPr>
          <w:rFonts w:ascii="Times New Roman" w:eastAsia="Times New Roman" w:hAnsi="Times New Roman" w:cs="Times New Roman"/>
          <w:b/>
          <w:sz w:val="24"/>
          <w:szCs w:val="24"/>
          <w:lang w:val="tr" w:eastAsia="tr-TR"/>
        </w:rPr>
        <w:t>ABSTRACT</w:t>
      </w:r>
    </w:p>
    <w:p w:rsidR="0090340F" w:rsidRPr="0090340F" w:rsidRDefault="0090340F" w:rsidP="0090340F">
      <w:pPr>
        <w:spacing w:before="240" w:after="120" w:line="240" w:lineRule="auto"/>
        <w:jc w:val="both"/>
        <w:rPr>
          <w:rFonts w:ascii="Times New Roman" w:eastAsia="Times New Roman" w:hAnsi="Times New Roman" w:cs="Times New Roman"/>
          <w:sz w:val="24"/>
          <w:szCs w:val="24"/>
          <w:lang w:val="tr" w:eastAsia="tr-TR"/>
        </w:rPr>
      </w:pPr>
      <w:proofErr w:type="gramStart"/>
      <w:r w:rsidRPr="0090340F">
        <w:rPr>
          <w:rFonts w:ascii="Times New Roman" w:hAnsi="Times New Roman" w:cs="Times New Roman"/>
          <w:sz w:val="24"/>
          <w:szCs w:val="24"/>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Pr="0090340F">
        <w:rPr>
          <w:rFonts w:ascii="Times New Roman" w:hAnsi="Times New Roman" w:cs="Times New Roman"/>
          <w:sz w:val="24"/>
          <w:szCs w:val="24"/>
        </w:rPr>
        <w:lastRenderedPageBreak/>
        <w:t xml:space="preserve">abstract abstract abstract abstract. </w:t>
      </w:r>
      <w:proofErr w:type="gramEnd"/>
      <w:r w:rsidRPr="0090340F">
        <w:rPr>
          <w:rFonts w:ascii="Times New Roman" w:hAnsi="Times New Roman" w:cs="Times New Roman"/>
          <w:sz w:val="24"/>
          <w:szCs w:val="24"/>
        </w:rPr>
        <w:t xml:space="preserve">abstract abstract abstract abstract abstract abstract abstract abstract abstract abstract abstract abstract abstract abstract abstract. </w:t>
      </w:r>
    </w:p>
    <w:p w:rsidR="0090340F" w:rsidRDefault="0090340F" w:rsidP="0090340F">
      <w:pPr>
        <w:spacing w:before="240" w:after="120" w:line="240" w:lineRule="auto"/>
        <w:jc w:val="both"/>
        <w:rPr>
          <w:rFonts w:ascii="Times New Roman" w:eastAsia="Calibri" w:hAnsi="Times New Roman" w:cs="Times New Roman"/>
          <w:sz w:val="24"/>
          <w:szCs w:val="24"/>
        </w:rPr>
      </w:pPr>
      <w:r w:rsidRPr="0090340F">
        <w:rPr>
          <w:rFonts w:ascii="Times New Roman" w:eastAsia="Times New Roman" w:hAnsi="Times New Roman" w:cs="Times New Roman"/>
          <w:b/>
          <w:sz w:val="24"/>
          <w:szCs w:val="24"/>
          <w:lang w:val="tr" w:eastAsia="tr-TR"/>
        </w:rPr>
        <w:t>Keywords:</w:t>
      </w:r>
      <w:r w:rsidRPr="0090340F">
        <w:rPr>
          <w:rFonts w:ascii="Times New Roman" w:eastAsia="Calibri" w:hAnsi="Times New Roman" w:cs="Times New Roman"/>
          <w:sz w:val="24"/>
          <w:szCs w:val="24"/>
        </w:rPr>
        <w:t xml:space="preserve"> Keyword 1, Keyword 2, Keyword 3</w:t>
      </w:r>
    </w:p>
    <w:p w:rsidR="009253AE" w:rsidRPr="009253AE" w:rsidRDefault="009253AE" w:rsidP="009253AE">
      <w:pPr>
        <w:spacing w:before="240" w:after="120" w:line="240" w:lineRule="auto"/>
        <w:jc w:val="both"/>
        <w:rPr>
          <w:rFonts w:ascii="Times New Roman" w:eastAsia="Calibri" w:hAnsi="Times New Roman" w:cs="Times New Roman"/>
          <w:b/>
          <w:sz w:val="24"/>
          <w:szCs w:val="24"/>
          <w:lang w:val="tr"/>
        </w:rPr>
      </w:pPr>
      <w:r w:rsidRPr="009253AE">
        <w:rPr>
          <w:rFonts w:ascii="Times New Roman" w:eastAsia="Calibri" w:hAnsi="Times New Roman" w:cs="Times New Roman"/>
          <w:b/>
          <w:sz w:val="24"/>
          <w:szCs w:val="24"/>
          <w:lang w:val="tr"/>
        </w:rPr>
        <w:t>ÖZET</w:t>
      </w:r>
      <w:r>
        <w:rPr>
          <w:rStyle w:val="DipnotBavurusu"/>
          <w:rFonts w:ascii="Times New Roman" w:eastAsia="Calibri" w:hAnsi="Times New Roman" w:cs="Times New Roman"/>
          <w:b/>
          <w:sz w:val="24"/>
          <w:szCs w:val="24"/>
          <w:lang w:val="tr"/>
        </w:rPr>
        <w:footnoteReference w:id="4"/>
      </w:r>
    </w:p>
    <w:p w:rsidR="009253AE" w:rsidRPr="009253AE" w:rsidRDefault="009253AE" w:rsidP="009253AE">
      <w:pPr>
        <w:spacing w:before="240" w:after="120" w:line="240" w:lineRule="auto"/>
        <w:jc w:val="both"/>
        <w:rPr>
          <w:rFonts w:ascii="Times New Roman" w:eastAsia="Calibri" w:hAnsi="Times New Roman" w:cs="Times New Roman"/>
          <w:sz w:val="24"/>
          <w:szCs w:val="24"/>
          <w:lang w:val="tr"/>
        </w:rPr>
      </w:pPr>
      <w:r w:rsidRPr="009253AE">
        <w:rPr>
          <w:rFonts w:ascii="Times New Roman" w:eastAsia="Calibri" w:hAnsi="Times New Roman" w:cs="Times New Roman"/>
          <w:sz w:val="24"/>
          <w:szCs w:val="24"/>
        </w:rPr>
        <w:t xml:space="preserve">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w:t>
      </w:r>
      <w:proofErr w:type="gramStart"/>
      <w:r w:rsidRPr="009253AE">
        <w:rPr>
          <w:rFonts w:ascii="Times New Roman" w:eastAsia="Calibri" w:hAnsi="Times New Roman" w:cs="Times New Roman"/>
          <w:sz w:val="24"/>
          <w:szCs w:val="24"/>
        </w:rPr>
        <w:t>özet.özet</w:t>
      </w:r>
      <w:proofErr w:type="gramEnd"/>
      <w:r w:rsidRPr="009253AE">
        <w:rPr>
          <w:rFonts w:ascii="Times New Roman" w:eastAsia="Calibri" w:hAnsi="Times New Roman" w:cs="Times New Roman"/>
          <w:sz w:val="24"/>
          <w:szCs w:val="24"/>
        </w:rPr>
        <w:t xml:space="preserve"> özet özet özet özet özet özet özet özet özet özet özet özet özet özet özet özet özet özet özet özet özet özet özet özet özet özet özet özet özet özet özet özet özet özet özet özet özet özet .</w:t>
      </w:r>
      <w:r>
        <w:rPr>
          <w:rFonts w:ascii="Times New Roman" w:eastAsia="Calibri" w:hAnsi="Times New Roman" w:cs="Times New Roman"/>
          <w:sz w:val="24"/>
          <w:szCs w:val="24"/>
        </w:rPr>
        <w:t xml:space="preserve"> Text</w:t>
      </w:r>
    </w:p>
    <w:p w:rsidR="009253AE" w:rsidRDefault="009253AE" w:rsidP="0090340F">
      <w:pPr>
        <w:spacing w:before="240" w:after="120" w:line="240" w:lineRule="auto"/>
        <w:jc w:val="both"/>
        <w:rPr>
          <w:rFonts w:ascii="Times New Roman" w:eastAsia="Calibri" w:hAnsi="Times New Roman" w:cs="Times New Roman"/>
          <w:sz w:val="24"/>
          <w:szCs w:val="24"/>
          <w:lang w:val="tr"/>
        </w:rPr>
      </w:pPr>
      <w:r w:rsidRPr="009253AE">
        <w:rPr>
          <w:rFonts w:ascii="Times New Roman" w:eastAsia="Calibri" w:hAnsi="Times New Roman" w:cs="Times New Roman"/>
          <w:b/>
          <w:sz w:val="24"/>
          <w:szCs w:val="24"/>
          <w:lang w:val="tr"/>
        </w:rPr>
        <w:t>Anahtar Kelimeler:</w:t>
      </w:r>
      <w:r w:rsidRPr="009253AE">
        <w:rPr>
          <w:rFonts w:ascii="Times New Roman" w:eastAsia="Calibri" w:hAnsi="Times New Roman" w:cs="Times New Roman"/>
          <w:i/>
          <w:sz w:val="24"/>
          <w:szCs w:val="24"/>
          <w:lang w:val="tr"/>
        </w:rPr>
        <w:t xml:space="preserve"> </w:t>
      </w:r>
      <w:r w:rsidRPr="009253AE">
        <w:rPr>
          <w:rFonts w:ascii="Times New Roman" w:eastAsia="Calibri" w:hAnsi="Times New Roman" w:cs="Times New Roman"/>
          <w:sz w:val="24"/>
          <w:szCs w:val="24"/>
        </w:rPr>
        <w:t>Anahtar Kelime 1, Anahtar Kelime 2, Anahtar Kelime 3</w:t>
      </w:r>
    </w:p>
    <w:p w:rsidR="006057CD" w:rsidRPr="006057CD" w:rsidRDefault="006057CD" w:rsidP="0090340F">
      <w:pPr>
        <w:spacing w:before="240" w:after="120" w:line="240" w:lineRule="auto"/>
        <w:jc w:val="both"/>
        <w:rPr>
          <w:rFonts w:ascii="Times New Roman" w:eastAsia="Calibri" w:hAnsi="Times New Roman" w:cs="Times New Roman"/>
          <w:sz w:val="24"/>
          <w:szCs w:val="24"/>
          <w:lang w:val="tr"/>
        </w:rPr>
      </w:pPr>
      <w:bookmarkStart w:id="0" w:name="_GoBack"/>
      <w:bookmarkEnd w:id="0"/>
    </w:p>
    <w:p w:rsidR="0090340F" w:rsidRDefault="009253AE" w:rsidP="0090340F">
      <w:pPr>
        <w:pStyle w:val="Balk1"/>
        <w:spacing w:after="12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FIRST DEGREE TİTLE</w:t>
      </w:r>
    </w:p>
    <w:p w:rsidR="009253AE" w:rsidRPr="009253AE" w:rsidRDefault="009253AE" w:rsidP="009253AE">
      <w:pPr>
        <w:spacing w:before="240" w:after="120" w:line="240" w:lineRule="auto"/>
        <w:rPr>
          <w:rFonts w:ascii="Times New Roman" w:hAnsi="Times New Roman" w:cs="Times New Roman"/>
          <w:sz w:val="24"/>
          <w:szCs w:val="24"/>
        </w:rPr>
      </w:pPr>
      <w:proofErr w:type="gramStart"/>
      <w:r w:rsidRPr="009253AE">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9253AE" w:rsidRPr="009253AE" w:rsidRDefault="009253AE" w:rsidP="009253AE">
      <w:pPr>
        <w:spacing w:before="240" w:after="120" w:line="240" w:lineRule="auto"/>
        <w:rPr>
          <w:rFonts w:ascii="Times New Roman" w:hAnsi="Times New Roman" w:cs="Times New Roman"/>
          <w:sz w:val="24"/>
          <w:szCs w:val="24"/>
        </w:rPr>
      </w:pPr>
      <w:proofErr w:type="gramStart"/>
      <w:r w:rsidRPr="009253AE">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9253AE" w:rsidRPr="009253AE" w:rsidRDefault="009253AE" w:rsidP="009253AE">
      <w:pPr>
        <w:spacing w:before="240" w:after="120" w:line="240" w:lineRule="auto"/>
        <w:rPr>
          <w:rFonts w:ascii="Times New Roman" w:hAnsi="Times New Roman" w:cs="Times New Roman"/>
          <w:sz w:val="24"/>
          <w:szCs w:val="24"/>
        </w:rPr>
      </w:pPr>
      <w:proofErr w:type="gramStart"/>
      <w:r w:rsidRPr="009253AE">
        <w:rPr>
          <w:rFonts w:ascii="Times New Roman" w:hAnsi="Times New Roman" w:cs="Times New Roman"/>
          <w:sz w:val="24"/>
          <w:szCs w:val="24"/>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sz w:val="24"/>
          <w:szCs w:val="24"/>
        </w:rPr>
        <w:t xml:space="preserve"> </w:t>
      </w:r>
      <w:r w:rsidRPr="009253AE">
        <w:rPr>
          <w:rFonts w:ascii="Times New Roman" w:hAnsi="Times New Roman" w:cs="Times New Roman"/>
          <w:sz w:val="24"/>
          <w:szCs w:val="24"/>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rsidR="006D2841" w:rsidRPr="006D2841" w:rsidRDefault="009253AE" w:rsidP="006D2841">
      <w:pPr>
        <w:spacing w:before="240" w:after="120" w:line="240" w:lineRule="auto"/>
        <w:rPr>
          <w:rFonts w:ascii="Times New Roman" w:hAnsi="Times New Roman" w:cs="Times New Roman"/>
          <w:sz w:val="24"/>
          <w:szCs w:val="24"/>
        </w:rPr>
      </w:pPr>
      <w:proofErr w:type="gramStart"/>
      <w:r w:rsidRPr="009253AE">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90340F" w:rsidRPr="0090340F" w:rsidRDefault="009253AE" w:rsidP="0090340F">
      <w:pPr>
        <w:keepNext/>
        <w:keepLines/>
        <w:spacing w:before="240" w:after="120" w:line="240" w:lineRule="auto"/>
        <w:jc w:val="both"/>
        <w:outlineLvl w:val="1"/>
        <w:rPr>
          <w:rFonts w:ascii="Times New Roman" w:eastAsia="Times New Roman" w:hAnsi="Times New Roman" w:cs="Times New Roman"/>
          <w:b/>
          <w:sz w:val="24"/>
          <w:szCs w:val="24"/>
        </w:rPr>
      </w:pPr>
      <w:r w:rsidRPr="009253AE">
        <w:rPr>
          <w:rFonts w:ascii="Times New Roman" w:eastAsia="Times New Roman" w:hAnsi="Times New Roman" w:cs="Times New Roman"/>
          <w:b/>
          <w:sz w:val="24"/>
          <w:szCs w:val="24"/>
        </w:rPr>
        <w:t>Second Degree Title</w:t>
      </w:r>
    </w:p>
    <w:p w:rsidR="006D2841" w:rsidRPr="009253AE" w:rsidRDefault="006D2841" w:rsidP="006D2841">
      <w:pPr>
        <w:spacing w:after="0" w:line="240" w:lineRule="auto"/>
        <w:rPr>
          <w:rFonts w:ascii="Times New Roman" w:hAnsi="Times New Roman" w:cs="Times New Roman"/>
          <w:sz w:val="24"/>
          <w:szCs w:val="24"/>
        </w:rPr>
      </w:pPr>
      <w:r w:rsidRPr="009253AE">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0340F" w:rsidRPr="0090340F" w:rsidRDefault="006D2841" w:rsidP="006D2841">
      <w:pPr>
        <w:spacing w:before="240" w:after="120" w:line="240" w:lineRule="auto"/>
        <w:rPr>
          <w:rFonts w:ascii="Times New Roman" w:eastAsia="Calibri" w:hAnsi="Times New Roman" w:cs="Times New Roman"/>
          <w:sz w:val="24"/>
          <w:szCs w:val="24"/>
        </w:rPr>
      </w:pPr>
      <w:proofErr w:type="gramStart"/>
      <w:r w:rsidRPr="009253AE">
        <w:rPr>
          <w:rFonts w:ascii="Times New Roman" w:hAnsi="Times New Roman" w:cs="Times New Roman"/>
          <w:sz w:val="24"/>
          <w:szCs w:val="24"/>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roofErr w:type="gramEnd"/>
    </w:p>
    <w:p w:rsidR="0090340F" w:rsidRPr="0090340F" w:rsidRDefault="000C7F5C" w:rsidP="0090340F">
      <w:pPr>
        <w:keepNext/>
        <w:keepLines/>
        <w:spacing w:before="240" w:after="120" w:line="240" w:lineRule="auto"/>
        <w:jc w:val="both"/>
        <w:outlineLvl w:val="2"/>
        <w:rPr>
          <w:rFonts w:ascii="Times New Roman" w:eastAsia="Times New Roman" w:hAnsi="Times New Roman" w:cs="Times New Roman"/>
          <w:b/>
          <w:sz w:val="24"/>
          <w:szCs w:val="24"/>
        </w:rPr>
      </w:pPr>
      <w:r w:rsidRPr="000C7F5C">
        <w:rPr>
          <w:rFonts w:ascii="Times New Roman" w:eastAsia="Times New Roman" w:hAnsi="Times New Roman" w:cs="Times New Roman"/>
          <w:b/>
          <w:sz w:val="24"/>
          <w:szCs w:val="24"/>
        </w:rPr>
        <w:t>Third Degree Title</w:t>
      </w:r>
    </w:p>
    <w:p w:rsidR="005A288A" w:rsidRPr="006D2841" w:rsidRDefault="006D2841" w:rsidP="006D2841">
      <w:pPr>
        <w:spacing w:before="240" w:after="120" w:line="240" w:lineRule="auto"/>
        <w:jc w:val="both"/>
        <w:rPr>
          <w:rFonts w:ascii="Times New Roman" w:eastAsia="Calibri" w:hAnsi="Times New Roman" w:cs="Times New Roman"/>
          <w:sz w:val="24"/>
          <w:szCs w:val="24"/>
        </w:rPr>
      </w:pPr>
      <w:proofErr w:type="gramStart"/>
      <w:r w:rsidRPr="006D2841">
        <w:rPr>
          <w:rFonts w:ascii="Times New Roman" w:eastAsia="Calibri" w:hAnsi="Times New Roman" w:cs="Times New Roman"/>
          <w:sz w:val="24"/>
          <w:szCs w:val="24"/>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Pr="006D2841">
        <w:rPr>
          <w:rFonts w:ascii="Times New Roman" w:eastAsia="Calibri" w:hAnsi="Times New Roman" w:cs="Times New Roman"/>
          <w:sz w:val="24"/>
          <w:szCs w:val="24"/>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686476" w:rsidRDefault="000C7F5C" w:rsidP="00686476">
      <w:pPr>
        <w:tabs>
          <w:tab w:val="center" w:pos="4680"/>
          <w:tab w:val="right" w:pos="9360"/>
        </w:tabs>
        <w:spacing w:before="240" w:after="120" w:line="360" w:lineRule="auto"/>
        <w:jc w:val="center"/>
        <w:rPr>
          <w:rFonts w:ascii="Times New Roman" w:eastAsia="Times New Roman" w:hAnsi="Times New Roman" w:cs="Times New Roman"/>
          <w:iCs/>
          <w:sz w:val="24"/>
          <w:szCs w:val="24"/>
          <w:lang w:eastAsia="tr-TR"/>
        </w:rPr>
      </w:pPr>
      <w:bookmarkStart w:id="1" w:name="_Toc107787625"/>
      <w:r>
        <w:rPr>
          <w:rFonts w:ascii="Times New Roman" w:eastAsia="Times New Roman" w:hAnsi="Times New Roman" w:cs="Times New Roman"/>
          <w:b/>
          <w:iCs/>
          <w:sz w:val="24"/>
          <w:szCs w:val="24"/>
          <w:lang w:eastAsia="tr-TR"/>
        </w:rPr>
        <w:t>Table</w:t>
      </w:r>
      <w:r w:rsidR="00686476" w:rsidRPr="00686476">
        <w:rPr>
          <w:rFonts w:ascii="Times New Roman" w:eastAsia="Times New Roman" w:hAnsi="Times New Roman" w:cs="Times New Roman"/>
          <w:b/>
          <w:iCs/>
          <w:sz w:val="24"/>
          <w:szCs w:val="24"/>
          <w:lang w:eastAsia="tr-TR"/>
        </w:rPr>
        <w:t xml:space="preserve"> </w:t>
      </w:r>
      <w:r w:rsidR="00686476" w:rsidRPr="00686476">
        <w:rPr>
          <w:rFonts w:ascii="Times New Roman" w:eastAsia="Times New Roman" w:hAnsi="Times New Roman" w:cs="Times New Roman"/>
          <w:b/>
          <w:iCs/>
          <w:sz w:val="24"/>
          <w:szCs w:val="24"/>
          <w:lang w:eastAsia="tr-TR"/>
        </w:rPr>
        <w:fldChar w:fldCharType="begin"/>
      </w:r>
      <w:r w:rsidR="00686476" w:rsidRPr="00686476">
        <w:rPr>
          <w:rFonts w:ascii="Times New Roman" w:eastAsia="Times New Roman" w:hAnsi="Times New Roman" w:cs="Times New Roman"/>
          <w:b/>
          <w:iCs/>
          <w:sz w:val="24"/>
          <w:szCs w:val="24"/>
          <w:lang w:eastAsia="tr-TR"/>
        </w:rPr>
        <w:instrText xml:space="preserve"> SEQ Tablo \* ARABIC </w:instrText>
      </w:r>
      <w:r w:rsidR="00686476" w:rsidRPr="00686476">
        <w:rPr>
          <w:rFonts w:ascii="Times New Roman" w:eastAsia="Times New Roman" w:hAnsi="Times New Roman" w:cs="Times New Roman"/>
          <w:b/>
          <w:iCs/>
          <w:sz w:val="24"/>
          <w:szCs w:val="24"/>
          <w:lang w:eastAsia="tr-TR"/>
        </w:rPr>
        <w:fldChar w:fldCharType="separate"/>
      </w:r>
      <w:r w:rsidR="00686476" w:rsidRPr="00686476">
        <w:rPr>
          <w:rFonts w:ascii="Times New Roman" w:eastAsia="Times New Roman" w:hAnsi="Times New Roman" w:cs="Times New Roman"/>
          <w:b/>
          <w:iCs/>
          <w:sz w:val="24"/>
          <w:szCs w:val="24"/>
          <w:lang w:eastAsia="tr-TR"/>
        </w:rPr>
        <w:t>1</w:t>
      </w:r>
      <w:r w:rsidR="00686476" w:rsidRPr="00686476">
        <w:rPr>
          <w:rFonts w:ascii="Times New Roman" w:eastAsia="Times New Roman" w:hAnsi="Times New Roman" w:cs="Times New Roman"/>
          <w:b/>
          <w:sz w:val="24"/>
          <w:szCs w:val="24"/>
          <w:lang w:val="tr" w:eastAsia="tr-TR"/>
        </w:rPr>
        <w:fldChar w:fldCharType="end"/>
      </w:r>
      <w:r w:rsidR="00686476" w:rsidRPr="00686476">
        <w:rPr>
          <w:rFonts w:ascii="Times New Roman" w:eastAsia="Times New Roman" w:hAnsi="Times New Roman" w:cs="Times New Roman"/>
          <w:b/>
          <w:iCs/>
          <w:sz w:val="24"/>
          <w:szCs w:val="24"/>
          <w:lang w:eastAsia="tr-TR"/>
        </w:rPr>
        <w:t xml:space="preserve">. </w:t>
      </w:r>
      <w:bookmarkEnd w:id="1"/>
      <w:r w:rsidRPr="000C7F5C">
        <w:rPr>
          <w:rFonts w:ascii="Times New Roman" w:eastAsia="Times New Roman" w:hAnsi="Times New Roman" w:cs="Times New Roman"/>
          <w:iCs/>
          <w:sz w:val="24"/>
          <w:szCs w:val="24"/>
          <w:lang w:eastAsia="tr-TR"/>
        </w:rPr>
        <w:t>Characteristics of Bureaucratic and Professional Organizational Forms (Author, 2004)</w:t>
      </w:r>
    </w:p>
    <w:tbl>
      <w:tblPr>
        <w:tblStyle w:val="TabloKlavuzu"/>
        <w:tblW w:w="87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55"/>
      </w:tblGrid>
      <w:tr w:rsidR="006057CD" w:rsidRPr="00686476" w:rsidTr="006057CD">
        <w:trPr>
          <w:trHeight w:val="580"/>
          <w:jc w:val="right"/>
        </w:trPr>
        <w:tc>
          <w:tcPr>
            <w:tcW w:w="4354" w:type="dxa"/>
            <w:tcBorders>
              <w:top w:val="single" w:sz="4" w:space="0" w:color="auto"/>
              <w:bottom w:val="single" w:sz="4" w:space="0" w:color="auto"/>
            </w:tcBorders>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Mechanical</w:t>
            </w:r>
          </w:p>
        </w:tc>
        <w:tc>
          <w:tcPr>
            <w:tcW w:w="4355" w:type="dxa"/>
            <w:tcBorders>
              <w:top w:val="single" w:sz="4" w:space="0" w:color="auto"/>
              <w:bottom w:val="single" w:sz="4" w:space="0" w:color="auto"/>
            </w:tcBorders>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Organic</w:t>
            </w:r>
          </w:p>
        </w:tc>
      </w:tr>
      <w:tr w:rsidR="006057CD" w:rsidRPr="00686476" w:rsidTr="006057CD">
        <w:trPr>
          <w:trHeight w:val="580"/>
          <w:jc w:val="right"/>
        </w:trPr>
        <w:tc>
          <w:tcPr>
            <w:tcW w:w="4354" w:type="dxa"/>
            <w:tcBorders>
              <w:top w:val="single" w:sz="4" w:space="0" w:color="auto"/>
            </w:tcBorders>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Low difficulty</w:t>
            </w:r>
          </w:p>
        </w:tc>
        <w:tc>
          <w:tcPr>
            <w:tcW w:w="4355" w:type="dxa"/>
            <w:tcBorders>
              <w:top w:val="single" w:sz="4" w:space="0" w:color="auto"/>
            </w:tcBorders>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High difficulty</w:t>
            </w:r>
          </w:p>
        </w:tc>
      </w:tr>
      <w:tr w:rsidR="006057CD" w:rsidRPr="00686476" w:rsidTr="006057CD">
        <w:trPr>
          <w:trHeight w:val="599"/>
          <w:jc w:val="right"/>
        </w:trPr>
        <w:tc>
          <w:tcPr>
            <w:tcW w:w="4354" w:type="dxa"/>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High centrality</w:t>
            </w:r>
          </w:p>
        </w:tc>
        <w:tc>
          <w:tcPr>
            <w:tcW w:w="4355" w:type="dxa"/>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Low centrality</w:t>
            </w:r>
          </w:p>
        </w:tc>
      </w:tr>
      <w:tr w:rsidR="006057CD" w:rsidRPr="00686476" w:rsidTr="006057CD">
        <w:trPr>
          <w:trHeight w:val="580"/>
          <w:jc w:val="right"/>
        </w:trPr>
        <w:tc>
          <w:tcPr>
            <w:tcW w:w="4354" w:type="dxa"/>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High formality</w:t>
            </w:r>
          </w:p>
        </w:tc>
        <w:tc>
          <w:tcPr>
            <w:tcW w:w="4355" w:type="dxa"/>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Low formality</w:t>
            </w:r>
          </w:p>
        </w:tc>
      </w:tr>
      <w:tr w:rsidR="006057CD" w:rsidRPr="00686476" w:rsidTr="006057CD">
        <w:trPr>
          <w:trHeight w:val="563"/>
          <w:jc w:val="right"/>
        </w:trPr>
        <w:tc>
          <w:tcPr>
            <w:tcW w:w="4354" w:type="dxa"/>
            <w:tcBorders>
              <w:bottom w:val="single" w:sz="4" w:space="0" w:color="auto"/>
            </w:tcBorders>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High efficiency</w:t>
            </w:r>
          </w:p>
        </w:tc>
        <w:tc>
          <w:tcPr>
            <w:tcW w:w="4355" w:type="dxa"/>
            <w:tcBorders>
              <w:bottom w:val="single" w:sz="4" w:space="0" w:color="auto"/>
            </w:tcBorders>
            <w:vAlign w:val="center"/>
          </w:tcPr>
          <w:p w:rsidR="006057CD" w:rsidRPr="00686476" w:rsidRDefault="006057CD" w:rsidP="003D6BC0">
            <w:pPr>
              <w:tabs>
                <w:tab w:val="center" w:pos="4680"/>
                <w:tab w:val="right" w:pos="9360"/>
              </w:tabs>
              <w:spacing w:before="240" w:after="120" w:line="360" w:lineRule="auto"/>
              <w:jc w:val="both"/>
              <w:rPr>
                <w:rFonts w:ascii="Times New Roman" w:eastAsia="Times New Roman" w:hAnsi="Times New Roman" w:cs="Times New Roman"/>
                <w:b/>
                <w:sz w:val="24"/>
                <w:szCs w:val="24"/>
                <w:lang w:eastAsia="tr-TR"/>
              </w:rPr>
            </w:pPr>
            <w:r w:rsidRPr="00686476">
              <w:rPr>
                <w:rFonts w:ascii="Times New Roman" w:eastAsia="Times New Roman" w:hAnsi="Times New Roman" w:cs="Times New Roman"/>
                <w:b/>
                <w:sz w:val="24"/>
                <w:szCs w:val="24"/>
                <w:lang w:eastAsia="tr-TR"/>
              </w:rPr>
              <w:t>Low efficiency</w:t>
            </w:r>
          </w:p>
        </w:tc>
      </w:tr>
    </w:tbl>
    <w:p w:rsidR="000C7F5C" w:rsidRDefault="000C7F5C" w:rsidP="000C7F5C">
      <w:pPr>
        <w:spacing w:before="240" w:after="120" w:line="240" w:lineRule="auto"/>
        <w:jc w:val="both"/>
        <w:rPr>
          <w:rFonts w:ascii="Times New Roman" w:eastAsia="Calibri" w:hAnsi="Times New Roman" w:cs="Times New Roman"/>
          <w:sz w:val="24"/>
          <w:szCs w:val="24"/>
        </w:rPr>
      </w:pPr>
      <w:proofErr w:type="gramStart"/>
      <w:r w:rsidRPr="000C7F5C">
        <w:rPr>
          <w:rFonts w:ascii="Times New Roman" w:eastAsia="Calibri"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784E26" w:rsidRPr="000C7F5C" w:rsidRDefault="00784E26" w:rsidP="000C7F5C">
      <w:pPr>
        <w:spacing w:before="240" w:after="120" w:line="240" w:lineRule="auto"/>
        <w:jc w:val="both"/>
        <w:rPr>
          <w:rFonts w:ascii="Times New Roman" w:eastAsia="Calibri" w:hAnsi="Times New Roman" w:cs="Times New Roman"/>
          <w:sz w:val="24"/>
          <w:szCs w:val="24"/>
        </w:rPr>
      </w:pPr>
      <w:proofErr w:type="gramStart"/>
      <w:r w:rsidRPr="000C7F5C">
        <w:rPr>
          <w:rFonts w:ascii="Times New Roman" w:eastAsia="Calibri"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90340F" w:rsidRDefault="00784E26" w:rsidP="00686476">
      <w:pPr>
        <w:tabs>
          <w:tab w:val="center" w:pos="4680"/>
          <w:tab w:val="right" w:pos="9360"/>
        </w:tabs>
        <w:spacing w:before="240" w:after="120" w:line="360" w:lineRule="auto"/>
        <w:jc w:val="center"/>
        <w:rPr>
          <w:rFonts w:ascii="Times New Roman" w:eastAsia="Times New Roman" w:hAnsi="Times New Roman" w:cs="Times New Roman"/>
          <w:b/>
          <w:sz w:val="24"/>
          <w:szCs w:val="24"/>
          <w:lang w:val="tr" w:eastAsia="tr-TR"/>
        </w:rPr>
      </w:pPr>
      <w:r w:rsidRPr="00784E26">
        <w:rPr>
          <w:rFonts w:ascii="Times New Roman" w:eastAsia="Times New Roman" w:hAnsi="Times New Roman" w:cs="Times New Roman"/>
          <w:b/>
          <w:noProof/>
          <w:sz w:val="24"/>
          <w:szCs w:val="24"/>
          <w:lang w:eastAsia="tr-TR"/>
        </w:rPr>
        <w:lastRenderedPageBreak/>
        <w:drawing>
          <wp:inline distT="0" distB="0" distL="0" distR="0">
            <wp:extent cx="4318635" cy="2405084"/>
            <wp:effectExtent l="0" t="0" r="5715" b="0"/>
            <wp:docPr id="1" name="Resim 1" descr="C:\Users\ulviyekilickarakelle.MALTEPE\Desktop\üç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viyekilickarakelle.MALTEPE\Desktop\üçge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7713" cy="2415708"/>
                    </a:xfrm>
                    <a:prstGeom prst="rect">
                      <a:avLst/>
                    </a:prstGeom>
                    <a:noFill/>
                    <a:ln>
                      <a:noFill/>
                    </a:ln>
                  </pic:spPr>
                </pic:pic>
              </a:graphicData>
            </a:graphic>
          </wp:inline>
        </w:drawing>
      </w:r>
    </w:p>
    <w:p w:rsidR="006057CD" w:rsidRPr="006057CD" w:rsidRDefault="006057CD" w:rsidP="006057CD">
      <w:pPr>
        <w:pStyle w:val="ResimYazs"/>
        <w:rPr>
          <w:lang w:val="en"/>
        </w:rPr>
      </w:pPr>
      <w:r w:rsidRPr="006057CD">
        <w:rPr>
          <w:b/>
          <w:lang w:val="en"/>
        </w:rPr>
        <w:t xml:space="preserve">Figure </w:t>
      </w:r>
      <w:r w:rsidRPr="006057CD">
        <w:rPr>
          <w:b/>
          <w:lang w:val="en"/>
        </w:rPr>
        <w:fldChar w:fldCharType="begin"/>
      </w:r>
      <w:r w:rsidRPr="006057CD">
        <w:rPr>
          <w:b/>
          <w:lang w:val="en"/>
        </w:rPr>
        <w:instrText xml:space="preserve"> SEQ Şekil \* ARABIC </w:instrText>
      </w:r>
      <w:r w:rsidRPr="006057CD">
        <w:rPr>
          <w:b/>
          <w:lang w:val="en"/>
        </w:rPr>
        <w:fldChar w:fldCharType="separate"/>
      </w:r>
      <w:r w:rsidRPr="006057CD">
        <w:rPr>
          <w:b/>
          <w:lang w:val="en"/>
        </w:rPr>
        <w:t xml:space="preserve">1 </w:t>
      </w:r>
      <w:r w:rsidRPr="006057CD">
        <w:fldChar w:fldCharType="end"/>
      </w:r>
      <w:r w:rsidRPr="006057CD">
        <w:rPr>
          <w:b/>
          <w:lang w:val="en"/>
        </w:rPr>
        <w:t>.</w:t>
      </w:r>
      <w:r w:rsidRPr="006057CD">
        <w:rPr>
          <w:lang w:val="en"/>
        </w:rPr>
        <w:t xml:space="preserve"> McGregor's Hierarchy of Employee Motivation </w:t>
      </w:r>
      <w:proofErr w:type="gramStart"/>
      <w:r w:rsidRPr="006057CD">
        <w:rPr>
          <w:lang w:val="en"/>
        </w:rPr>
        <w:t>( McGregor</w:t>
      </w:r>
      <w:proofErr w:type="gramEnd"/>
      <w:r w:rsidRPr="006057CD">
        <w:rPr>
          <w:lang w:val="en"/>
        </w:rPr>
        <w:t xml:space="preserve"> , 1957)</w:t>
      </w:r>
    </w:p>
    <w:p w:rsidR="00686476" w:rsidRPr="00877104" w:rsidRDefault="00686476" w:rsidP="00686476">
      <w:pPr>
        <w:pStyle w:val="ResimYazs"/>
      </w:pPr>
    </w:p>
    <w:p w:rsidR="006057CD" w:rsidRDefault="006057CD" w:rsidP="006057CD">
      <w:pPr>
        <w:tabs>
          <w:tab w:val="center" w:pos="4680"/>
          <w:tab w:val="right" w:pos="9360"/>
        </w:tabs>
        <w:spacing w:before="240" w:after="120" w:line="240" w:lineRule="auto"/>
        <w:jc w:val="both"/>
        <w:rPr>
          <w:rFonts w:ascii="Times New Roman" w:eastAsia="Calibri" w:hAnsi="Times New Roman" w:cs="Times New Roman"/>
          <w:sz w:val="24"/>
          <w:szCs w:val="24"/>
        </w:rPr>
      </w:pPr>
      <w:proofErr w:type="gramStart"/>
      <w:r w:rsidRPr="006057CD">
        <w:rPr>
          <w:rFonts w:ascii="Times New Roman" w:eastAsia="Calibri"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6057CD" w:rsidRDefault="000C7F5C" w:rsidP="006057CD">
      <w:pPr>
        <w:tabs>
          <w:tab w:val="center" w:pos="4680"/>
          <w:tab w:val="right" w:pos="9360"/>
        </w:tabs>
        <w:spacing w:before="240" w:after="0" w:line="360" w:lineRule="auto"/>
        <w:jc w:val="both"/>
        <w:rPr>
          <w:rFonts w:ascii="Times New Roman" w:eastAsia="Times New Roman" w:hAnsi="Times New Roman" w:cs="Times New Roman"/>
          <w:b/>
          <w:color w:val="111111"/>
          <w:sz w:val="24"/>
          <w:szCs w:val="24"/>
          <w:lang w:val="tr" w:eastAsia="tr-TR"/>
        </w:rPr>
      </w:pPr>
      <w:r>
        <w:rPr>
          <w:rFonts w:ascii="Times New Roman" w:eastAsia="Times New Roman" w:hAnsi="Times New Roman" w:cs="Times New Roman"/>
          <w:b/>
          <w:color w:val="111111"/>
          <w:sz w:val="24"/>
          <w:szCs w:val="24"/>
          <w:lang w:val="tr" w:eastAsia="tr-TR"/>
        </w:rPr>
        <w:t>CONCLUSIONS AND</w:t>
      </w:r>
      <w:r w:rsidRPr="000C7F5C">
        <w:rPr>
          <w:rFonts w:ascii="Times New Roman" w:eastAsia="Times New Roman" w:hAnsi="Times New Roman" w:cs="Times New Roman"/>
          <w:b/>
          <w:color w:val="111111"/>
          <w:sz w:val="24"/>
          <w:szCs w:val="24"/>
          <w:lang w:val="tr" w:eastAsia="tr-TR"/>
        </w:rPr>
        <w:t xml:space="preserve"> RECOMMENDATIONS</w:t>
      </w:r>
    </w:p>
    <w:p w:rsidR="00981C61" w:rsidRPr="006057CD" w:rsidRDefault="006057CD" w:rsidP="006057CD">
      <w:pPr>
        <w:tabs>
          <w:tab w:val="center" w:pos="4680"/>
          <w:tab w:val="right" w:pos="9360"/>
        </w:tabs>
        <w:spacing w:before="240" w:after="120" w:line="240" w:lineRule="auto"/>
        <w:jc w:val="both"/>
        <w:rPr>
          <w:rFonts w:ascii="Times New Roman" w:eastAsia="Times New Roman" w:hAnsi="Times New Roman" w:cs="Times New Roman"/>
          <w:b/>
          <w:color w:val="111111"/>
          <w:sz w:val="24"/>
          <w:szCs w:val="24"/>
          <w:highlight w:val="white"/>
          <w:lang w:val="tr" w:eastAsia="tr-TR"/>
        </w:rPr>
      </w:pPr>
      <w:r w:rsidRPr="006057CD">
        <w:rPr>
          <w:rFonts w:ascii="Times New Roman" w:eastAsia="Calibri"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981C61" w:rsidRPr="0090340F" w:rsidRDefault="00981C61" w:rsidP="00686476">
      <w:pPr>
        <w:tabs>
          <w:tab w:val="center" w:pos="4680"/>
          <w:tab w:val="right" w:pos="9360"/>
        </w:tabs>
        <w:spacing w:before="240" w:after="120" w:line="240" w:lineRule="auto"/>
        <w:jc w:val="both"/>
        <w:rPr>
          <w:rFonts w:ascii="Times New Roman" w:eastAsia="Calibri" w:hAnsi="Times New Roman" w:cs="Times New Roman"/>
          <w:sz w:val="24"/>
          <w:szCs w:val="24"/>
        </w:rPr>
      </w:pPr>
    </w:p>
    <w:p w:rsidR="00847480" w:rsidRPr="00847480" w:rsidRDefault="000C7F5C" w:rsidP="00847480">
      <w:pPr>
        <w:spacing w:after="120" w:line="360" w:lineRule="auto"/>
        <w:rPr>
          <w:rFonts w:ascii="Times New Roman" w:eastAsia="Times New Roman" w:hAnsi="Times New Roman" w:cs="Times New Roman"/>
          <w:b/>
          <w:color w:val="111111"/>
          <w:sz w:val="24"/>
          <w:szCs w:val="24"/>
          <w:highlight w:val="white"/>
          <w:lang w:val="tr" w:eastAsia="tr-TR"/>
        </w:rPr>
      </w:pPr>
      <w:r w:rsidRPr="000C7F5C">
        <w:rPr>
          <w:rFonts w:ascii="Times New Roman" w:eastAsia="Times New Roman" w:hAnsi="Times New Roman" w:cs="Times New Roman"/>
          <w:b/>
          <w:color w:val="111111"/>
          <w:sz w:val="24"/>
          <w:szCs w:val="24"/>
          <w:lang w:val="tr" w:eastAsia="tr-TR"/>
        </w:rPr>
        <w:lastRenderedPageBreak/>
        <w:t>REFERENCES</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Aydin, A. (2004). New searches in psychology and discussions on human nature. </w:t>
      </w:r>
      <w:r w:rsidRPr="00847480">
        <w:rPr>
          <w:rFonts w:ascii="Times New Roman" w:eastAsia="Times New Roman" w:hAnsi="Times New Roman" w:cs="Times New Roman"/>
          <w:i/>
          <w:sz w:val="24"/>
          <w:szCs w:val="24"/>
          <w:lang w:val="en" w:eastAsia="tr-TR"/>
        </w:rPr>
        <w:t>Akdeniz University Faculty of Education Journal</w:t>
      </w:r>
      <w:r w:rsidRPr="00847480">
        <w:rPr>
          <w:rFonts w:ascii="Times New Roman" w:eastAsia="Times New Roman" w:hAnsi="Times New Roman" w:cs="Times New Roman"/>
          <w:sz w:val="24"/>
          <w:szCs w:val="24"/>
          <w:lang w:val="en" w:eastAsia="tr-TR"/>
        </w:rPr>
        <w:t xml:space="preserve">, 1(1), 23–29. </w:t>
      </w:r>
      <w:proofErr w:type="gramStart"/>
      <w:r w:rsidRPr="00847480">
        <w:rPr>
          <w:rFonts w:ascii="Times New Roman" w:eastAsia="Times New Roman" w:hAnsi="Times New Roman" w:cs="Times New Roman"/>
          <w:sz w:val="24"/>
          <w:szCs w:val="24"/>
          <w:lang w:val="en" w:eastAsia="tr-TR"/>
        </w:rPr>
        <w:t>doi:xxxxxxx</w:t>
      </w:r>
      <w:proofErr w:type="gramEnd"/>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Arıcı, A. and Ungan, S. (2012). </w:t>
      </w:r>
      <w:r w:rsidRPr="00847480">
        <w:rPr>
          <w:rFonts w:ascii="Times New Roman" w:eastAsia="Times New Roman" w:hAnsi="Times New Roman" w:cs="Times New Roman"/>
          <w:i/>
          <w:sz w:val="24"/>
          <w:szCs w:val="24"/>
          <w:lang w:val="en" w:eastAsia="tr-TR"/>
        </w:rPr>
        <w:t>Written expression handbook</w:t>
      </w:r>
      <w:r w:rsidRPr="00847480">
        <w:rPr>
          <w:rFonts w:ascii="Times New Roman" w:eastAsia="Times New Roman" w:hAnsi="Times New Roman" w:cs="Times New Roman"/>
          <w:sz w:val="24"/>
          <w:szCs w:val="24"/>
          <w:lang w:val="en" w:eastAsia="tr-TR"/>
        </w:rPr>
        <w:t>. Ankara: Pegem Academy.</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proofErr w:type="gramStart"/>
      <w:r w:rsidRPr="00847480">
        <w:rPr>
          <w:rFonts w:ascii="Times New Roman" w:eastAsia="Times New Roman" w:hAnsi="Times New Roman" w:cs="Times New Roman"/>
          <w:sz w:val="24"/>
          <w:szCs w:val="24"/>
          <w:lang w:val="en" w:eastAsia="tr-TR"/>
        </w:rPr>
        <w:t>Creswell ,</w:t>
      </w:r>
      <w:proofErr w:type="gramEnd"/>
      <w:r w:rsidRPr="00847480">
        <w:rPr>
          <w:rFonts w:ascii="Times New Roman" w:eastAsia="Times New Roman" w:hAnsi="Times New Roman" w:cs="Times New Roman"/>
          <w:sz w:val="24"/>
          <w:szCs w:val="24"/>
          <w:lang w:val="en" w:eastAsia="tr-TR"/>
        </w:rPr>
        <w:t xml:space="preserve"> J. (2014). Quantitative Methods. In S. B. Demir (Ed.), </w:t>
      </w:r>
      <w:r w:rsidRPr="00847480">
        <w:rPr>
          <w:rFonts w:ascii="Times New Roman" w:eastAsia="Times New Roman" w:hAnsi="Times New Roman" w:cs="Times New Roman"/>
          <w:i/>
          <w:sz w:val="24"/>
          <w:szCs w:val="24"/>
          <w:lang w:val="en" w:eastAsia="tr-TR"/>
        </w:rPr>
        <w:t>Research Design: Qualitative, quantitative and mixed methods approaches</w:t>
      </w:r>
      <w:r w:rsidRPr="00847480">
        <w:rPr>
          <w:rFonts w:ascii="Times New Roman" w:eastAsia="Times New Roman" w:hAnsi="Times New Roman" w:cs="Times New Roman"/>
          <w:sz w:val="24"/>
          <w:szCs w:val="24"/>
          <w:lang w:val="en" w:eastAsia="tr-TR"/>
        </w:rPr>
        <w:t xml:space="preserve"> (M. </w:t>
      </w:r>
      <w:proofErr w:type="gramStart"/>
      <w:r w:rsidRPr="00847480">
        <w:rPr>
          <w:rFonts w:ascii="Times New Roman" w:eastAsia="Times New Roman" w:hAnsi="Times New Roman" w:cs="Times New Roman"/>
          <w:sz w:val="24"/>
          <w:szCs w:val="24"/>
          <w:lang w:val="en" w:eastAsia="tr-TR"/>
        </w:rPr>
        <w:t>Bursal ,</w:t>
      </w:r>
      <w:proofErr w:type="gramEnd"/>
      <w:r w:rsidRPr="00847480">
        <w:rPr>
          <w:rFonts w:ascii="Times New Roman" w:eastAsia="Times New Roman" w:hAnsi="Times New Roman" w:cs="Times New Roman"/>
          <w:sz w:val="24"/>
          <w:szCs w:val="24"/>
          <w:lang w:val="en" w:eastAsia="tr-TR"/>
        </w:rPr>
        <w:t xml:space="preserve"> Trans.), Ankara: Egiten Kitap (pp. 155-182).</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proofErr w:type="gramStart"/>
      <w:r w:rsidRPr="00847480">
        <w:rPr>
          <w:rFonts w:ascii="Times New Roman" w:eastAsia="Times New Roman" w:hAnsi="Times New Roman" w:cs="Times New Roman"/>
          <w:sz w:val="24"/>
          <w:szCs w:val="24"/>
          <w:lang w:val="en" w:eastAsia="tr-TR"/>
        </w:rPr>
        <w:t>Coady ,</w:t>
      </w:r>
      <w:proofErr w:type="gramEnd"/>
      <w:r w:rsidRPr="00847480">
        <w:rPr>
          <w:rFonts w:ascii="Times New Roman" w:eastAsia="Times New Roman" w:hAnsi="Times New Roman" w:cs="Times New Roman"/>
          <w:sz w:val="24"/>
          <w:szCs w:val="24"/>
          <w:lang w:val="en" w:eastAsia="tr-TR"/>
        </w:rPr>
        <w:t xml:space="preserve"> N. and</w:t>
      </w:r>
      <w:r>
        <w:rPr>
          <w:rFonts w:ascii="Times New Roman" w:eastAsia="Times New Roman" w:hAnsi="Times New Roman" w:cs="Times New Roman"/>
          <w:sz w:val="24"/>
          <w:szCs w:val="24"/>
          <w:lang w:val="en" w:eastAsia="tr-TR"/>
        </w:rPr>
        <w:t xml:space="preserve"> Lehmann , P. ( Eds .) (2008).</w:t>
      </w:r>
      <w:r w:rsidRPr="00847480">
        <w:rPr>
          <w:rFonts w:ascii="Times New Roman" w:eastAsia="Times New Roman" w:hAnsi="Times New Roman" w:cs="Times New Roman"/>
          <w:i/>
          <w:sz w:val="24"/>
          <w:szCs w:val="24"/>
          <w:lang w:val="en" w:eastAsia="tr-TR"/>
        </w:rPr>
        <w:t xml:space="preserve"> Theoretical perspectives for direct social Work practice</w:t>
      </w:r>
      <w:r>
        <w:rPr>
          <w:rFonts w:ascii="Times New Roman" w:eastAsia="Times New Roman" w:hAnsi="Times New Roman" w:cs="Times New Roman"/>
          <w:sz w:val="24"/>
          <w:szCs w:val="24"/>
          <w:lang w:val="en" w:eastAsia="tr-TR"/>
        </w:rPr>
        <w:t xml:space="preserve">. </w:t>
      </w:r>
      <w:r w:rsidRPr="00847480">
        <w:rPr>
          <w:rFonts w:ascii="Times New Roman" w:eastAsia="Times New Roman" w:hAnsi="Times New Roman" w:cs="Times New Roman"/>
          <w:sz w:val="24"/>
          <w:szCs w:val="24"/>
          <w:lang w:val="en" w:eastAsia="tr-TR"/>
        </w:rPr>
        <w:t>​New York: Springer.</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proofErr w:type="gramStart"/>
      <w:r w:rsidRPr="00847480">
        <w:rPr>
          <w:rFonts w:ascii="Times New Roman" w:eastAsia="Times New Roman" w:hAnsi="Times New Roman" w:cs="Times New Roman"/>
          <w:sz w:val="24"/>
          <w:szCs w:val="24"/>
          <w:lang w:val="en" w:eastAsia="tr-TR"/>
        </w:rPr>
        <w:t>Cook ,</w:t>
      </w:r>
      <w:proofErr w:type="gramEnd"/>
      <w:r w:rsidRPr="00847480">
        <w:rPr>
          <w:rFonts w:ascii="Times New Roman" w:eastAsia="Times New Roman" w:hAnsi="Times New Roman" w:cs="Times New Roman"/>
          <w:sz w:val="24"/>
          <w:szCs w:val="24"/>
          <w:lang w:val="en" w:eastAsia="tr-TR"/>
        </w:rPr>
        <w:t xml:space="preserve"> T.D. and Campbell , D.T. (1979) </w:t>
      </w:r>
      <w:r w:rsidRPr="00847480">
        <w:rPr>
          <w:rFonts w:ascii="Times New Roman" w:eastAsia="Times New Roman" w:hAnsi="Times New Roman" w:cs="Times New Roman"/>
          <w:i/>
          <w:sz w:val="24"/>
          <w:szCs w:val="24"/>
          <w:lang w:val="en" w:eastAsia="tr-TR"/>
        </w:rPr>
        <w:t xml:space="preserve">Quasi experimentation : Design &amp; analysis issues for field setting </w:t>
      </w:r>
      <w:r w:rsidRPr="00847480">
        <w:rPr>
          <w:rFonts w:ascii="Times New Roman" w:eastAsia="Times New Roman" w:hAnsi="Times New Roman" w:cs="Times New Roman"/>
          <w:sz w:val="24"/>
          <w:szCs w:val="24"/>
          <w:lang w:val="en" w:eastAsia="tr-TR"/>
        </w:rPr>
        <w:t>. Boston: Houghton Mifflin Company</w:t>
      </w:r>
      <w:proofErr w:type="gramStart"/>
      <w:r w:rsidRPr="00847480">
        <w:rPr>
          <w:rFonts w:ascii="Times New Roman" w:eastAsia="Times New Roman" w:hAnsi="Times New Roman" w:cs="Times New Roman"/>
          <w:sz w:val="24"/>
          <w:szCs w:val="24"/>
          <w:lang w:val="en" w:eastAsia="tr-TR"/>
        </w:rPr>
        <w:t xml:space="preserve"> ..</w:t>
      </w:r>
      <w:proofErr w:type="gramEnd"/>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Cooper, R. and </w:t>
      </w:r>
      <w:proofErr w:type="gramStart"/>
      <w:r w:rsidRPr="00847480">
        <w:rPr>
          <w:rFonts w:ascii="Times New Roman" w:eastAsia="Times New Roman" w:hAnsi="Times New Roman" w:cs="Times New Roman"/>
          <w:sz w:val="24"/>
          <w:szCs w:val="24"/>
          <w:lang w:val="en" w:eastAsia="tr-TR"/>
        </w:rPr>
        <w:t>Sawaf ,</w:t>
      </w:r>
      <w:proofErr w:type="gramEnd"/>
      <w:r w:rsidRPr="00847480">
        <w:rPr>
          <w:rFonts w:ascii="Times New Roman" w:eastAsia="Times New Roman" w:hAnsi="Times New Roman" w:cs="Times New Roman"/>
          <w:sz w:val="24"/>
          <w:szCs w:val="24"/>
          <w:lang w:val="en" w:eastAsia="tr-TR"/>
        </w:rPr>
        <w:t xml:space="preserve"> A. (1997). </w:t>
      </w:r>
      <w:r w:rsidRPr="00847480">
        <w:rPr>
          <w:rFonts w:ascii="Times New Roman" w:eastAsia="Times New Roman" w:hAnsi="Times New Roman" w:cs="Times New Roman"/>
          <w:i/>
          <w:sz w:val="24"/>
          <w:szCs w:val="24"/>
          <w:lang w:val="en" w:eastAsia="tr-TR"/>
        </w:rPr>
        <w:t>Emotional intelligence in leadership.</w:t>
      </w:r>
      <w:r w:rsidRPr="00847480">
        <w:rPr>
          <w:rFonts w:ascii="Times New Roman" w:eastAsia="Times New Roman" w:hAnsi="Times New Roman" w:cs="Times New Roman"/>
          <w:sz w:val="24"/>
          <w:szCs w:val="24"/>
          <w:lang w:val="en" w:eastAsia="tr-TR"/>
        </w:rPr>
        <w:t xml:space="preserve"> (Z. Ayman and B. Sancar, Trans.). Istanbul: Sistem Publications.</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Çetin, İ. (Ed.) (2010). </w:t>
      </w:r>
      <w:r w:rsidRPr="00847480">
        <w:rPr>
          <w:rFonts w:ascii="Times New Roman" w:eastAsia="Times New Roman" w:hAnsi="Times New Roman" w:cs="Times New Roman"/>
          <w:i/>
          <w:sz w:val="24"/>
          <w:szCs w:val="24"/>
          <w:lang w:val="en" w:eastAsia="tr-TR"/>
        </w:rPr>
        <w:t>Language and literature teaching methods.</w:t>
      </w:r>
      <w:r>
        <w:rPr>
          <w:rFonts w:ascii="Times New Roman" w:eastAsia="Times New Roman" w:hAnsi="Times New Roman" w:cs="Times New Roman"/>
          <w:sz w:val="24"/>
          <w:szCs w:val="24"/>
          <w:lang w:val="en" w:eastAsia="tr-TR"/>
        </w:rPr>
        <w:t xml:space="preserve"> Istanbul: Nobel </w:t>
      </w:r>
      <w:r w:rsidRPr="00847480">
        <w:rPr>
          <w:rFonts w:ascii="Times New Roman" w:eastAsia="Times New Roman" w:hAnsi="Times New Roman" w:cs="Times New Roman"/>
          <w:sz w:val="24"/>
          <w:szCs w:val="24"/>
          <w:lang w:val="en" w:eastAsia="tr-TR"/>
        </w:rPr>
        <w:t>Publications.</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proofErr w:type="gramStart"/>
      <w:r w:rsidRPr="00847480">
        <w:rPr>
          <w:rFonts w:ascii="Times New Roman" w:eastAsia="Times New Roman" w:hAnsi="Times New Roman" w:cs="Times New Roman"/>
          <w:sz w:val="24"/>
          <w:szCs w:val="24"/>
          <w:lang w:val="en" w:eastAsia="tr-TR"/>
        </w:rPr>
        <w:t>Freire ,</w:t>
      </w:r>
      <w:proofErr w:type="gramEnd"/>
      <w:r w:rsidRPr="00847480">
        <w:rPr>
          <w:rFonts w:ascii="Times New Roman" w:eastAsia="Times New Roman" w:hAnsi="Times New Roman" w:cs="Times New Roman"/>
          <w:sz w:val="24"/>
          <w:szCs w:val="24"/>
          <w:lang w:val="en" w:eastAsia="tr-TR"/>
        </w:rPr>
        <w:t xml:space="preserve"> P. (2014). </w:t>
      </w:r>
      <w:r w:rsidRPr="00847480">
        <w:rPr>
          <w:rFonts w:ascii="Times New Roman" w:eastAsia="Times New Roman" w:hAnsi="Times New Roman" w:cs="Times New Roman"/>
          <w:i/>
          <w:sz w:val="24"/>
          <w:szCs w:val="24"/>
          <w:lang w:val="en" w:eastAsia="tr-TR"/>
        </w:rPr>
        <w:t>Pedagogy of the Oppressed.</w:t>
      </w:r>
      <w:r>
        <w:rPr>
          <w:rFonts w:ascii="Times New Roman" w:eastAsia="Times New Roman" w:hAnsi="Times New Roman" w:cs="Times New Roman"/>
          <w:sz w:val="24"/>
          <w:szCs w:val="24"/>
          <w:lang w:val="en" w:eastAsia="tr-TR"/>
        </w:rPr>
        <w:t xml:space="preserve"> (D. Hattaoğlu and E. Özbek, T</w:t>
      </w:r>
      <w:r w:rsidRPr="00847480">
        <w:rPr>
          <w:rFonts w:ascii="Times New Roman" w:eastAsia="Times New Roman" w:hAnsi="Times New Roman" w:cs="Times New Roman"/>
          <w:sz w:val="24"/>
          <w:szCs w:val="24"/>
          <w:lang w:val="en" w:eastAsia="tr-TR"/>
        </w:rPr>
        <w:t>rans.). Istanbul: Ayrıntı.</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proofErr w:type="gramStart"/>
      <w:r w:rsidRPr="00847480">
        <w:rPr>
          <w:rFonts w:ascii="Times New Roman" w:eastAsia="Times New Roman" w:hAnsi="Times New Roman" w:cs="Times New Roman"/>
          <w:sz w:val="24"/>
          <w:szCs w:val="24"/>
          <w:lang w:val="en" w:eastAsia="tr-TR"/>
        </w:rPr>
        <w:t>Giddens ,</w:t>
      </w:r>
      <w:proofErr w:type="gramEnd"/>
      <w:r w:rsidRPr="00847480">
        <w:rPr>
          <w:rFonts w:ascii="Times New Roman" w:eastAsia="Times New Roman" w:hAnsi="Times New Roman" w:cs="Times New Roman"/>
          <w:sz w:val="24"/>
          <w:szCs w:val="24"/>
          <w:lang w:val="en" w:eastAsia="tr-TR"/>
        </w:rPr>
        <w:t xml:space="preserve"> A. (2009). </w:t>
      </w:r>
      <w:r w:rsidRPr="00847480">
        <w:rPr>
          <w:rFonts w:ascii="Times New Roman" w:eastAsia="Times New Roman" w:hAnsi="Times New Roman" w:cs="Times New Roman"/>
          <w:i/>
          <w:sz w:val="24"/>
          <w:szCs w:val="24"/>
          <w:lang w:val="en" w:eastAsia="tr-TR"/>
        </w:rPr>
        <w:t>Sociology.</w:t>
      </w:r>
      <w:r w:rsidRPr="00847480">
        <w:rPr>
          <w:rFonts w:ascii="Times New Roman" w:eastAsia="Times New Roman" w:hAnsi="Times New Roman" w:cs="Times New Roman"/>
          <w:sz w:val="24"/>
          <w:szCs w:val="24"/>
          <w:lang w:val="en" w:eastAsia="tr-TR"/>
        </w:rPr>
        <w:t xml:space="preserve"> Cambridge: Polity Press.</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İnalcık, H. (2015). </w:t>
      </w:r>
      <w:r w:rsidRPr="00847480">
        <w:rPr>
          <w:rFonts w:ascii="Times New Roman" w:eastAsia="Times New Roman" w:hAnsi="Times New Roman" w:cs="Times New Roman"/>
          <w:i/>
          <w:sz w:val="24"/>
          <w:szCs w:val="24"/>
          <w:lang w:val="en" w:eastAsia="tr-TR"/>
        </w:rPr>
        <w:t>The Ottoman Empire: Studies on the Ottoman Empire-1.</w:t>
      </w:r>
      <w:r w:rsidRPr="00847480">
        <w:rPr>
          <w:rFonts w:ascii="Times New Roman" w:eastAsia="Times New Roman" w:hAnsi="Times New Roman" w:cs="Times New Roman"/>
          <w:sz w:val="24"/>
          <w:szCs w:val="24"/>
          <w:lang w:val="en" w:eastAsia="tr-TR"/>
        </w:rPr>
        <w:t xml:space="preserve"> Istanbul: İş Bankası Culture Publications.</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Köklü, </w:t>
      </w:r>
      <w:proofErr w:type="gramStart"/>
      <w:r w:rsidRPr="00847480">
        <w:rPr>
          <w:rFonts w:ascii="Times New Roman" w:eastAsia="Times New Roman" w:hAnsi="Times New Roman" w:cs="Times New Roman"/>
          <w:sz w:val="24"/>
          <w:szCs w:val="24"/>
          <w:lang w:val="en" w:eastAsia="tr-TR"/>
        </w:rPr>
        <w:t>N. ,</w:t>
      </w:r>
      <w:proofErr w:type="gramEnd"/>
      <w:r w:rsidRPr="00847480">
        <w:rPr>
          <w:rFonts w:ascii="Times New Roman" w:eastAsia="Times New Roman" w:hAnsi="Times New Roman" w:cs="Times New Roman"/>
          <w:sz w:val="24"/>
          <w:szCs w:val="24"/>
          <w:lang w:val="en" w:eastAsia="tr-TR"/>
        </w:rPr>
        <w:t xml:space="preserve"> Büyüköztürk, Ş. and Çokluk- Bökeoğlu , Ö. (2006). </w:t>
      </w:r>
      <w:r w:rsidRPr="00847480">
        <w:rPr>
          <w:rFonts w:ascii="Times New Roman" w:eastAsia="Times New Roman" w:hAnsi="Times New Roman" w:cs="Times New Roman"/>
          <w:i/>
          <w:sz w:val="24"/>
          <w:szCs w:val="24"/>
          <w:lang w:val="en" w:eastAsia="tr-TR"/>
        </w:rPr>
        <w:t>Statistics for social sciences</w:t>
      </w:r>
      <w:r w:rsidRPr="00847480">
        <w:rPr>
          <w:rFonts w:ascii="Times New Roman" w:eastAsia="Times New Roman" w:hAnsi="Times New Roman" w:cs="Times New Roman"/>
          <w:sz w:val="24"/>
          <w:szCs w:val="24"/>
          <w:lang w:val="en" w:eastAsia="tr-TR"/>
        </w:rPr>
        <w:t xml:space="preserve">. </w:t>
      </w:r>
      <w:proofErr w:type="gramStart"/>
      <w:r w:rsidRPr="00847480">
        <w:rPr>
          <w:rFonts w:ascii="Times New Roman" w:eastAsia="Times New Roman" w:hAnsi="Times New Roman" w:cs="Times New Roman"/>
          <w:sz w:val="24"/>
          <w:szCs w:val="24"/>
          <w:lang w:val="en" w:eastAsia="tr-TR"/>
        </w:rPr>
        <w:t>Ankara :</w:t>
      </w:r>
      <w:proofErr w:type="gramEnd"/>
      <w:r w:rsidRPr="00847480">
        <w:rPr>
          <w:rFonts w:ascii="Times New Roman" w:eastAsia="Times New Roman" w:hAnsi="Times New Roman" w:cs="Times New Roman"/>
          <w:sz w:val="24"/>
          <w:szCs w:val="24"/>
          <w:lang w:val="en" w:eastAsia="tr-TR"/>
        </w:rPr>
        <w:t xml:space="preserve"> Pegem Academy.</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proofErr w:type="gramStart"/>
      <w:r w:rsidRPr="00847480">
        <w:rPr>
          <w:rFonts w:ascii="Times New Roman" w:eastAsia="Times New Roman" w:hAnsi="Times New Roman" w:cs="Times New Roman"/>
          <w:sz w:val="24"/>
          <w:szCs w:val="24"/>
          <w:lang w:val="en" w:eastAsia="tr-TR"/>
        </w:rPr>
        <w:t>Lewis ,</w:t>
      </w:r>
      <w:proofErr w:type="gramEnd"/>
      <w:r w:rsidRPr="00847480">
        <w:rPr>
          <w:rFonts w:ascii="Times New Roman" w:eastAsia="Times New Roman" w:hAnsi="Times New Roman" w:cs="Times New Roman"/>
          <w:sz w:val="24"/>
          <w:szCs w:val="24"/>
          <w:lang w:val="en" w:eastAsia="tr-TR"/>
        </w:rPr>
        <w:t xml:space="preserve"> B. (2000). </w:t>
      </w:r>
      <w:r w:rsidRPr="00847480">
        <w:rPr>
          <w:rFonts w:ascii="Times New Roman" w:eastAsia="Times New Roman" w:hAnsi="Times New Roman" w:cs="Times New Roman"/>
          <w:i/>
          <w:sz w:val="24"/>
          <w:szCs w:val="24"/>
          <w:lang w:val="en" w:eastAsia="tr-TR"/>
        </w:rPr>
        <w:t>The Birth of Modern Turkey</w:t>
      </w:r>
      <w:r w:rsidRPr="00847480">
        <w:rPr>
          <w:rFonts w:ascii="Times New Roman" w:eastAsia="Times New Roman" w:hAnsi="Times New Roman" w:cs="Times New Roman"/>
          <w:sz w:val="24"/>
          <w:szCs w:val="24"/>
          <w:lang w:val="en" w:eastAsia="tr-TR"/>
        </w:rPr>
        <w:t xml:space="preserve"> (M. Kıratlı, Trans.). Ankara: Turkish Historical Society.</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Meydan Larousse (1990). </w:t>
      </w:r>
      <w:r w:rsidRPr="00847480">
        <w:rPr>
          <w:rFonts w:ascii="Times New Roman" w:eastAsia="Times New Roman" w:hAnsi="Times New Roman" w:cs="Times New Roman"/>
          <w:i/>
          <w:sz w:val="24"/>
          <w:szCs w:val="24"/>
          <w:lang w:val="en" w:eastAsia="tr-TR"/>
        </w:rPr>
        <w:t>Meydan Larousse encyclopedia</w:t>
      </w:r>
      <w:r w:rsidRPr="00847480">
        <w:rPr>
          <w:rFonts w:ascii="Times New Roman" w:eastAsia="Times New Roman" w:hAnsi="Times New Roman" w:cs="Times New Roman"/>
          <w:sz w:val="24"/>
          <w:szCs w:val="24"/>
          <w:lang w:val="en" w:eastAsia="tr-TR"/>
        </w:rPr>
        <w:t>. Istanbul: Meydan Publishing House.</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Ministry of National Education (2009). Ministry of National Education 2020–2024 Strategic Plan. Ankara: MEB Publication.</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Fundamental Law of National Education (1973). Official Gazette. Publication Date: 24.06.1973. Number: 14574. Number: 1739. Retrieved</w:t>
      </w:r>
      <w:r w:rsidRPr="00847480">
        <w:rPr>
          <w:rFonts w:ascii="Times New Roman" w:eastAsia="Calibri" w:hAnsi="Times New Roman" w:cs="Times New Roman"/>
          <w:sz w:val="24"/>
          <w:lang w:val="en-US"/>
        </w:rPr>
        <w:t xml:space="preserve"> </w:t>
      </w:r>
      <w:r w:rsidRPr="00847480">
        <w:rPr>
          <w:rFonts w:ascii="Times New Roman" w:eastAsia="Times New Roman" w:hAnsi="Times New Roman" w:cs="Times New Roman"/>
          <w:sz w:val="24"/>
          <w:szCs w:val="24"/>
          <w:lang w:val="en-US" w:eastAsia="tr-TR"/>
        </w:rPr>
        <w:t>November 26, 2022</w:t>
      </w:r>
      <w:r w:rsidRPr="00847480">
        <w:rPr>
          <w:rFonts w:ascii="Times New Roman" w:eastAsia="Times New Roman" w:hAnsi="Times New Roman" w:cs="Times New Roman"/>
          <w:sz w:val="24"/>
          <w:szCs w:val="24"/>
          <w:lang w:val="en" w:eastAsia="tr-TR"/>
        </w:rPr>
        <w:t xml:space="preserve"> from </w:t>
      </w:r>
      <w:hyperlink r:id="rId8" w:history="1">
        <w:r w:rsidRPr="00847480">
          <w:rPr>
            <w:rStyle w:val="Kpr"/>
            <w:rFonts w:ascii="Times New Roman" w:eastAsia="Times New Roman" w:hAnsi="Times New Roman" w:cs="Times New Roman"/>
            <w:sz w:val="24"/>
            <w:szCs w:val="24"/>
            <w:lang w:val="en" w:eastAsia="tr-TR"/>
          </w:rPr>
          <w:t>https://www.resmigazete.gov.tr/ on 25 December 2024.</w:t>
        </w:r>
      </w:hyperlink>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MoNE (1977). </w:t>
      </w:r>
      <w:r w:rsidRPr="00847480">
        <w:rPr>
          <w:rFonts w:ascii="Times New Roman" w:eastAsia="Times New Roman" w:hAnsi="Times New Roman" w:cs="Times New Roman"/>
          <w:i/>
          <w:sz w:val="24"/>
          <w:szCs w:val="24"/>
          <w:lang w:val="en" w:eastAsia="tr-TR"/>
        </w:rPr>
        <w:t>Report by the Ministry of National education supervision council</w:t>
      </w:r>
      <w:r w:rsidRPr="00847480">
        <w:rPr>
          <w:rFonts w:ascii="Times New Roman" w:eastAsia="Times New Roman" w:hAnsi="Times New Roman" w:cs="Times New Roman"/>
          <w:sz w:val="24"/>
          <w:szCs w:val="24"/>
          <w:lang w:val="en" w:eastAsia="tr-TR"/>
        </w:rPr>
        <w:t>. Ankara: MoNE Publications.</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NTV Website (2017, January 4). What happens in 1 second on the </w:t>
      </w:r>
      <w:proofErr w:type="gramStart"/>
      <w:r w:rsidRPr="00847480">
        <w:rPr>
          <w:rFonts w:ascii="Times New Roman" w:eastAsia="Times New Roman" w:hAnsi="Times New Roman" w:cs="Times New Roman"/>
          <w:sz w:val="24"/>
          <w:szCs w:val="24"/>
          <w:lang w:val="en" w:eastAsia="tr-TR"/>
        </w:rPr>
        <w:t>Internet?.</w:t>
      </w:r>
      <w:proofErr w:type="gramEnd"/>
      <w:r w:rsidRPr="00847480">
        <w:rPr>
          <w:rFonts w:ascii="Times New Roman" w:eastAsia="Times New Roman" w:hAnsi="Times New Roman" w:cs="Times New Roman"/>
          <w:sz w:val="24"/>
          <w:szCs w:val="24"/>
          <w:lang w:val="en" w:eastAsia="tr-TR"/>
        </w:rPr>
        <w:t xml:space="preserve"> Retrieved</w:t>
      </w:r>
      <w:r w:rsidRPr="00847480">
        <w:rPr>
          <w:rFonts w:ascii="Times New Roman" w:eastAsia="Times New Roman" w:hAnsi="Times New Roman" w:cs="Times New Roman"/>
          <w:sz w:val="24"/>
          <w:szCs w:val="24"/>
          <w:lang w:val="en-US" w:eastAsia="tr-TR"/>
        </w:rPr>
        <w:t xml:space="preserve"> November 26, 2022</w:t>
      </w:r>
      <w:r w:rsidRPr="00847480">
        <w:rPr>
          <w:rFonts w:ascii="Times New Roman" w:eastAsia="Times New Roman" w:hAnsi="Times New Roman" w:cs="Times New Roman"/>
          <w:sz w:val="24"/>
          <w:szCs w:val="24"/>
          <w:lang w:val="en" w:eastAsia="tr-TR"/>
        </w:rPr>
        <w:t xml:space="preserve"> from </w:t>
      </w:r>
      <w:hyperlink r:id="rId9" w:history="1">
        <w:r w:rsidRPr="00847480">
          <w:rPr>
            <w:rStyle w:val="Kpr"/>
            <w:rFonts w:ascii="Times New Roman" w:eastAsia="Times New Roman" w:hAnsi="Times New Roman" w:cs="Times New Roman"/>
            <w:sz w:val="24"/>
            <w:szCs w:val="24"/>
            <w:lang w:val="en" w:eastAsia="tr-TR"/>
          </w:rPr>
          <w:t xml:space="preserve">http://www.ntv.com.tr/galeri/teknoloji/internette-1-saniyedeneleroluyor </w:t>
        </w:r>
      </w:hyperlink>
      <w:r w:rsidRPr="00847480">
        <w:rPr>
          <w:rFonts w:ascii="Times New Roman" w:eastAsia="Times New Roman" w:hAnsi="Times New Roman" w:cs="Times New Roman"/>
          <w:sz w:val="24"/>
          <w:szCs w:val="24"/>
          <w:lang w:val="en" w:eastAsia="tr-TR"/>
        </w:rPr>
        <w:t>.</w:t>
      </w:r>
      <w:r>
        <w:rPr>
          <w:rFonts w:ascii="Times New Roman" w:eastAsia="Times New Roman" w:hAnsi="Times New Roman" w:cs="Times New Roman"/>
          <w:sz w:val="24"/>
          <w:szCs w:val="24"/>
          <w:lang w:val="en" w:eastAsia="tr-TR"/>
        </w:rPr>
        <w:t xml:space="preserve"> </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lastRenderedPageBreak/>
        <w:t>Parris, S. R., Fisher</w:t>
      </w:r>
      <w:r>
        <w:rPr>
          <w:rFonts w:ascii="Times New Roman" w:eastAsia="Times New Roman" w:hAnsi="Times New Roman" w:cs="Times New Roman"/>
          <w:sz w:val="24"/>
          <w:szCs w:val="24"/>
          <w:lang w:val="en" w:eastAsia="tr-TR"/>
        </w:rPr>
        <w:t xml:space="preserve">, D. and Headley, K. (2009). </w:t>
      </w:r>
      <w:r w:rsidRPr="00847480">
        <w:rPr>
          <w:rFonts w:ascii="Times New Roman" w:eastAsia="Times New Roman" w:hAnsi="Times New Roman" w:cs="Times New Roman"/>
          <w:i/>
          <w:sz w:val="24"/>
          <w:szCs w:val="24"/>
          <w:lang w:val="en" w:eastAsia="tr-TR"/>
        </w:rPr>
        <w:t xml:space="preserve">Adolescent literacy: Field tested effective solutions for every classroom. </w:t>
      </w:r>
      <w:r w:rsidRPr="00847480">
        <w:rPr>
          <w:rFonts w:ascii="Times New Roman" w:eastAsia="Times New Roman" w:hAnsi="Times New Roman" w:cs="Times New Roman"/>
          <w:sz w:val="24"/>
          <w:szCs w:val="24"/>
          <w:lang w:val="en" w:eastAsia="tr-TR"/>
        </w:rPr>
        <w:t xml:space="preserve">Newark: International Reading </w:t>
      </w:r>
      <w:proofErr w:type="gramStart"/>
      <w:r w:rsidRPr="00847480">
        <w:rPr>
          <w:rFonts w:ascii="Times New Roman" w:eastAsia="Times New Roman" w:hAnsi="Times New Roman" w:cs="Times New Roman"/>
          <w:sz w:val="24"/>
          <w:szCs w:val="24"/>
          <w:lang w:val="en" w:eastAsia="tr-TR"/>
        </w:rPr>
        <w:t>Association .</w:t>
      </w:r>
      <w:proofErr w:type="gramEnd"/>
    </w:p>
    <w:p w:rsidR="00847480" w:rsidRPr="0093265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932650">
        <w:rPr>
          <w:rFonts w:ascii="Times New Roman" w:eastAsia="Times New Roman" w:hAnsi="Times New Roman" w:cs="Times New Roman"/>
          <w:sz w:val="24"/>
          <w:szCs w:val="24"/>
          <w:lang w:val="en" w:eastAsia="tr-TR"/>
        </w:rPr>
        <w:t xml:space="preserve">Richardson and S. Sheldon (Eds.), Cognitive development to </w:t>
      </w:r>
      <w:proofErr w:type="gramStart"/>
      <w:r w:rsidRPr="00932650">
        <w:rPr>
          <w:rFonts w:ascii="Times New Roman" w:eastAsia="Times New Roman" w:hAnsi="Times New Roman" w:cs="Times New Roman"/>
          <w:sz w:val="24"/>
          <w:szCs w:val="24"/>
          <w:lang w:val="en" w:eastAsia="tr-TR"/>
        </w:rPr>
        <w:t>adolescence :</w:t>
      </w:r>
      <w:proofErr w:type="gramEnd"/>
      <w:r w:rsidRPr="00932650">
        <w:rPr>
          <w:rFonts w:ascii="Times New Roman" w:eastAsia="Times New Roman" w:hAnsi="Times New Roman" w:cs="Times New Roman"/>
          <w:sz w:val="24"/>
          <w:szCs w:val="24"/>
          <w:lang w:val="en" w:eastAsia="tr-TR"/>
        </w:rPr>
        <w:t xml:space="preserve"> A reader ( pp . 3-18). </w:t>
      </w:r>
      <w:proofErr w:type="gramStart"/>
      <w:r w:rsidRPr="00932650">
        <w:rPr>
          <w:rFonts w:ascii="Times New Roman" w:eastAsia="Times New Roman" w:hAnsi="Times New Roman" w:cs="Times New Roman"/>
          <w:sz w:val="24"/>
          <w:szCs w:val="24"/>
          <w:lang w:val="en" w:eastAsia="tr-TR"/>
        </w:rPr>
        <w:t>Hillsdale ,</w:t>
      </w:r>
      <w:proofErr w:type="gramEnd"/>
      <w:r w:rsidRPr="00932650">
        <w:rPr>
          <w:rFonts w:ascii="Times New Roman" w:eastAsia="Times New Roman" w:hAnsi="Times New Roman" w:cs="Times New Roman"/>
          <w:sz w:val="24"/>
          <w:szCs w:val="24"/>
          <w:lang w:val="en" w:eastAsia="tr-TR"/>
        </w:rPr>
        <w:t xml:space="preserve"> NJ: Erlbaum .</w:t>
      </w:r>
    </w:p>
    <w:p w:rsidR="00847480" w:rsidRPr="0093265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932650">
        <w:rPr>
          <w:rFonts w:ascii="Times New Roman" w:eastAsia="Times New Roman" w:hAnsi="Times New Roman" w:cs="Times New Roman"/>
          <w:sz w:val="24"/>
          <w:szCs w:val="24"/>
          <w:lang w:val="en" w:eastAsia="tr-TR"/>
        </w:rPr>
        <w:t>Turan, S. (2006). Paradigmatic transformations in educational administration (nothing has transformed). Meeting on Problems and Solutions of Educational Administration and Supervision in Turkey. 27–28 April 2006. EYEDDER-Ankara University Faculty of Educational Sciences. Ankara.</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932650">
        <w:rPr>
          <w:rFonts w:ascii="Times New Roman" w:eastAsia="Times New Roman" w:hAnsi="Times New Roman" w:cs="Times New Roman"/>
          <w:sz w:val="24"/>
          <w:szCs w:val="24"/>
          <w:lang w:val="en" w:eastAsia="tr-TR"/>
        </w:rPr>
        <w:t>Turkish Language Association (2005</w:t>
      </w:r>
      <w:r w:rsidRPr="00847480">
        <w:rPr>
          <w:rFonts w:ascii="Times New Roman" w:eastAsia="Times New Roman" w:hAnsi="Times New Roman" w:cs="Times New Roman"/>
          <w:sz w:val="24"/>
          <w:szCs w:val="24"/>
          <w:lang w:val="en" w:eastAsia="tr-TR"/>
        </w:rPr>
        <w:t>). “Word”. Turkish dictionary. Ankara: Turkish Language Association Publication.</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Turkish Language Association (1975). Dictionary of philosophical terms. Ankara: Turkish Language Association Publications.</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Uzun Tulgar, Y. (2010). Theories and approaches used in literature teaching. In I. Cetin (Ed.). Language and literature teaching methods (p</w:t>
      </w:r>
      <w:r w:rsidR="00421A07">
        <w:rPr>
          <w:rFonts w:ascii="Times New Roman" w:eastAsia="Times New Roman" w:hAnsi="Times New Roman" w:cs="Times New Roman"/>
          <w:sz w:val="24"/>
          <w:szCs w:val="24"/>
          <w:lang w:val="en" w:eastAsia="tr-TR"/>
        </w:rPr>
        <w:t xml:space="preserve">p. 45-80). Istanbul: Nobel </w:t>
      </w:r>
      <w:r w:rsidR="00421A07" w:rsidRPr="00421A07">
        <w:rPr>
          <w:rFonts w:ascii="Times New Roman" w:eastAsia="Times New Roman" w:hAnsi="Times New Roman" w:cs="Times New Roman"/>
          <w:sz w:val="24"/>
          <w:szCs w:val="24"/>
          <w:lang w:val="en" w:eastAsia="tr-TR"/>
        </w:rPr>
        <w:t>Publications.</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Author, A. (1987a). </w:t>
      </w:r>
      <w:r w:rsidRPr="00847480">
        <w:rPr>
          <w:rFonts w:ascii="Times New Roman" w:eastAsia="Times New Roman" w:hAnsi="Times New Roman" w:cs="Times New Roman"/>
          <w:i/>
          <w:sz w:val="24"/>
          <w:szCs w:val="24"/>
          <w:lang w:val="en" w:eastAsia="tr-TR"/>
        </w:rPr>
        <w:t xml:space="preserve">Scientific Writing Rules. </w:t>
      </w:r>
      <w:r w:rsidRPr="00847480">
        <w:rPr>
          <w:rFonts w:ascii="Times New Roman" w:eastAsia="Times New Roman" w:hAnsi="Times New Roman" w:cs="Times New Roman"/>
          <w:sz w:val="24"/>
          <w:szCs w:val="24"/>
          <w:lang w:val="en" w:eastAsia="tr-TR"/>
        </w:rPr>
        <w:t>Istanbul: Örnek Publishing House.</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sz w:val="24"/>
          <w:szCs w:val="24"/>
          <w:lang w:val="en" w:eastAsia="tr-TR"/>
        </w:rPr>
        <w:t xml:space="preserve">Author, A. (1987b). </w:t>
      </w:r>
      <w:r w:rsidRPr="00847480">
        <w:rPr>
          <w:rFonts w:ascii="Times New Roman" w:eastAsia="Times New Roman" w:hAnsi="Times New Roman" w:cs="Times New Roman"/>
          <w:i/>
          <w:sz w:val="24"/>
          <w:szCs w:val="24"/>
          <w:lang w:val="en" w:eastAsia="tr-TR"/>
        </w:rPr>
        <w:t xml:space="preserve">Language Use in Scientific </w:t>
      </w:r>
      <w:r w:rsidR="00421A07" w:rsidRPr="00847480">
        <w:rPr>
          <w:rFonts w:ascii="Times New Roman" w:eastAsia="Times New Roman" w:hAnsi="Times New Roman" w:cs="Times New Roman"/>
          <w:i/>
          <w:sz w:val="24"/>
          <w:szCs w:val="24"/>
          <w:lang w:val="en" w:eastAsia="tr-TR"/>
        </w:rPr>
        <w:t>Writings.</w:t>
      </w:r>
      <w:r w:rsidRPr="00847480">
        <w:rPr>
          <w:rFonts w:ascii="Times New Roman" w:eastAsia="Times New Roman" w:hAnsi="Times New Roman" w:cs="Times New Roman"/>
          <w:sz w:val="24"/>
          <w:szCs w:val="24"/>
          <w:lang w:val="en" w:eastAsia="tr-TR"/>
        </w:rPr>
        <w:t xml:space="preserve"> Istanbul: Örnek Publishing House.</w:t>
      </w:r>
    </w:p>
    <w:p w:rsidR="00847480" w:rsidRPr="0084748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847480">
        <w:rPr>
          <w:rFonts w:ascii="Times New Roman" w:eastAsia="Times New Roman" w:hAnsi="Times New Roman" w:cs="Times New Roman"/>
          <w:iCs/>
          <w:sz w:val="24"/>
          <w:szCs w:val="24"/>
          <w:lang w:val="en" w:eastAsia="tr-TR"/>
        </w:rPr>
        <w:t xml:space="preserve">Author, A. (2015). </w:t>
      </w:r>
      <w:r w:rsidRPr="00847480">
        <w:rPr>
          <w:rFonts w:ascii="Times New Roman" w:eastAsia="Times New Roman" w:hAnsi="Times New Roman" w:cs="Times New Roman"/>
          <w:i/>
          <w:iCs/>
          <w:sz w:val="24"/>
          <w:szCs w:val="24"/>
          <w:lang w:val="en" w:eastAsia="tr-TR"/>
        </w:rPr>
        <w:t xml:space="preserve">An evaluation on Maltepe University thesis writing </w:t>
      </w:r>
      <w:r w:rsidRPr="00847480">
        <w:rPr>
          <w:rFonts w:ascii="Times New Roman" w:eastAsia="Times New Roman" w:hAnsi="Times New Roman" w:cs="Times New Roman"/>
          <w:sz w:val="24"/>
          <w:szCs w:val="24"/>
          <w:lang w:val="en" w:eastAsia="tr-TR"/>
        </w:rPr>
        <w:t xml:space="preserve">(Publication </w:t>
      </w:r>
      <w:r w:rsidR="00421A07" w:rsidRPr="00847480">
        <w:rPr>
          <w:rFonts w:ascii="Times New Roman" w:eastAsia="Times New Roman" w:hAnsi="Times New Roman" w:cs="Times New Roman"/>
          <w:sz w:val="24"/>
          <w:szCs w:val="24"/>
          <w:lang w:val="en" w:eastAsia="tr-TR"/>
        </w:rPr>
        <w:t>no.</w:t>
      </w:r>
      <w:r w:rsidRPr="00847480">
        <w:rPr>
          <w:rFonts w:ascii="Times New Roman" w:eastAsia="Times New Roman" w:hAnsi="Times New Roman" w:cs="Times New Roman"/>
          <w:sz w:val="24"/>
          <w:szCs w:val="24"/>
          <w:lang w:val="en" w:eastAsia="tr-TR"/>
        </w:rPr>
        <w:t xml:space="preserve"> 123456) [Master's / Doctorate Thesis, Maltepe University. Istanbul]. </w:t>
      </w:r>
      <w:hyperlink r:id="rId10" w:history="1">
        <w:r w:rsidRPr="00847480">
          <w:rPr>
            <w:rStyle w:val="Kpr"/>
            <w:rFonts w:ascii="Times New Roman" w:eastAsia="Times New Roman" w:hAnsi="Times New Roman" w:cs="Times New Roman"/>
            <w:sz w:val="24"/>
            <w:szCs w:val="24"/>
            <w:lang w:val="en" w:eastAsia="tr-TR"/>
          </w:rPr>
          <w:t>https://tez.yok.gov.tr/UlusalTezMerkezi/tezSorguSonucYeni.jsp</w:t>
        </w:r>
      </w:hyperlink>
    </w:p>
    <w:p w:rsidR="00847480" w:rsidRPr="0093265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932650">
        <w:rPr>
          <w:rFonts w:ascii="Times New Roman" w:eastAsia="Times New Roman" w:hAnsi="Times New Roman" w:cs="Times New Roman"/>
          <w:sz w:val="24"/>
          <w:szCs w:val="24"/>
          <w:lang w:val="en" w:eastAsia="tr-TR"/>
        </w:rPr>
        <w:t xml:space="preserve">Yilmaz, K. (2009). Views of school administrators on exaggerations related to organization and management. IV. Educational Administration Congress. Pamukkale University Faculty of Education and EYEDDER. 14–15 May 2009. Denizli. </w:t>
      </w:r>
      <w:proofErr w:type="gramStart"/>
      <w:r w:rsidRPr="00932650">
        <w:rPr>
          <w:rFonts w:ascii="Times New Roman" w:eastAsia="Times New Roman" w:hAnsi="Times New Roman" w:cs="Times New Roman"/>
          <w:sz w:val="24"/>
          <w:szCs w:val="24"/>
          <w:lang w:val="en" w:eastAsia="tr-TR"/>
        </w:rPr>
        <w:t>pp .</w:t>
      </w:r>
      <w:proofErr w:type="gramEnd"/>
      <w:r w:rsidRPr="00932650">
        <w:rPr>
          <w:rFonts w:ascii="Times New Roman" w:eastAsia="Times New Roman" w:hAnsi="Times New Roman" w:cs="Times New Roman"/>
          <w:sz w:val="24"/>
          <w:szCs w:val="24"/>
          <w:lang w:val="en" w:eastAsia="tr-TR"/>
        </w:rPr>
        <w:t xml:space="preserve"> 496–501.</w:t>
      </w:r>
    </w:p>
    <w:p w:rsidR="00847480" w:rsidRPr="00932650" w:rsidRDefault="00847480" w:rsidP="00847480">
      <w:pPr>
        <w:spacing w:before="240" w:after="0" w:line="240" w:lineRule="auto"/>
        <w:jc w:val="both"/>
        <w:rPr>
          <w:rFonts w:ascii="Times New Roman" w:eastAsia="Times New Roman" w:hAnsi="Times New Roman" w:cs="Times New Roman"/>
          <w:sz w:val="24"/>
          <w:szCs w:val="24"/>
          <w:lang w:val="en" w:eastAsia="tr-TR"/>
        </w:rPr>
      </w:pPr>
      <w:r w:rsidRPr="00932650">
        <w:rPr>
          <w:rFonts w:ascii="Times New Roman" w:eastAsia="Times New Roman" w:hAnsi="Times New Roman" w:cs="Times New Roman"/>
          <w:sz w:val="24"/>
          <w:szCs w:val="24"/>
          <w:lang w:val="en" w:eastAsia="tr-TR"/>
        </w:rPr>
        <w:t xml:space="preserve">Winstead </w:t>
      </w:r>
      <w:proofErr w:type="gramStart"/>
      <w:r w:rsidRPr="00932650">
        <w:rPr>
          <w:rFonts w:ascii="Times New Roman" w:eastAsia="Times New Roman" w:hAnsi="Times New Roman" w:cs="Times New Roman"/>
          <w:sz w:val="24"/>
          <w:szCs w:val="24"/>
          <w:lang w:val="en" w:eastAsia="tr-TR"/>
        </w:rPr>
        <w:t>Fry ,</w:t>
      </w:r>
      <w:proofErr w:type="gramEnd"/>
      <w:r w:rsidRPr="00932650">
        <w:rPr>
          <w:rFonts w:ascii="Times New Roman" w:eastAsia="Times New Roman" w:hAnsi="Times New Roman" w:cs="Times New Roman"/>
          <w:sz w:val="24"/>
          <w:szCs w:val="24"/>
          <w:lang w:val="en" w:eastAsia="tr-TR"/>
        </w:rPr>
        <w:t xml:space="preserve"> S. and Griffin , S. (2010). Fourth graders as models for </w:t>
      </w:r>
      <w:proofErr w:type="gramStart"/>
      <w:r w:rsidRPr="00932650">
        <w:rPr>
          <w:rFonts w:ascii="Times New Roman" w:eastAsia="Times New Roman" w:hAnsi="Times New Roman" w:cs="Times New Roman"/>
          <w:sz w:val="24"/>
          <w:szCs w:val="24"/>
          <w:lang w:val="en" w:eastAsia="tr-TR"/>
        </w:rPr>
        <w:t>teachers :</w:t>
      </w:r>
      <w:proofErr w:type="gramEnd"/>
      <w:r w:rsidRPr="00932650">
        <w:rPr>
          <w:rFonts w:ascii="Times New Roman" w:eastAsia="Times New Roman" w:hAnsi="Times New Roman" w:cs="Times New Roman"/>
          <w:sz w:val="24"/>
          <w:szCs w:val="24"/>
          <w:lang w:val="en" w:eastAsia="tr-TR"/>
        </w:rPr>
        <w:t xml:space="preserve"> teaching and Learning 6+1 traits writing as a collaborative experience . Literacy Research and </w:t>
      </w:r>
      <w:proofErr w:type="gramStart"/>
      <w:r w:rsidRPr="00932650">
        <w:rPr>
          <w:rFonts w:ascii="Times New Roman" w:eastAsia="Times New Roman" w:hAnsi="Times New Roman" w:cs="Times New Roman"/>
          <w:sz w:val="24"/>
          <w:szCs w:val="24"/>
          <w:lang w:val="en" w:eastAsia="tr-TR"/>
        </w:rPr>
        <w:t>Instruction ,</w:t>
      </w:r>
      <w:proofErr w:type="gramEnd"/>
      <w:r w:rsidRPr="00932650">
        <w:rPr>
          <w:rFonts w:ascii="Times New Roman" w:eastAsia="Times New Roman" w:hAnsi="Times New Roman" w:cs="Times New Roman"/>
          <w:sz w:val="24"/>
          <w:szCs w:val="24"/>
          <w:lang w:val="en" w:eastAsia="tr-TR"/>
        </w:rPr>
        <w:t xml:space="preserve"> 49(4), 283-298. </w:t>
      </w:r>
      <w:proofErr w:type="gramStart"/>
      <w:r w:rsidRPr="00932650">
        <w:rPr>
          <w:rFonts w:ascii="Times New Roman" w:eastAsia="Times New Roman" w:hAnsi="Times New Roman" w:cs="Times New Roman"/>
          <w:sz w:val="24"/>
          <w:szCs w:val="24"/>
          <w:lang w:val="en" w:eastAsia="tr-TR"/>
        </w:rPr>
        <w:t>doi:xxxxxxx</w:t>
      </w:r>
      <w:proofErr w:type="gramEnd"/>
    </w:p>
    <w:p w:rsidR="006503B3" w:rsidRDefault="00047E42"/>
    <w:sectPr w:rsidR="006503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E42" w:rsidRDefault="00047E42" w:rsidP="0090340F">
      <w:pPr>
        <w:spacing w:after="0" w:line="240" w:lineRule="auto"/>
      </w:pPr>
      <w:r>
        <w:separator/>
      </w:r>
    </w:p>
  </w:endnote>
  <w:endnote w:type="continuationSeparator" w:id="0">
    <w:p w:rsidR="00047E42" w:rsidRDefault="00047E42" w:rsidP="0090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E42" w:rsidRDefault="00047E42" w:rsidP="0090340F">
      <w:pPr>
        <w:spacing w:after="0" w:line="240" w:lineRule="auto"/>
      </w:pPr>
      <w:r>
        <w:separator/>
      </w:r>
    </w:p>
  </w:footnote>
  <w:footnote w:type="continuationSeparator" w:id="0">
    <w:p w:rsidR="00047E42" w:rsidRDefault="00047E42" w:rsidP="0090340F">
      <w:pPr>
        <w:spacing w:after="0" w:line="240" w:lineRule="auto"/>
      </w:pPr>
      <w:r>
        <w:continuationSeparator/>
      </w:r>
    </w:p>
  </w:footnote>
  <w:footnote w:id="1">
    <w:p w:rsidR="00981C61" w:rsidRPr="00981C61" w:rsidRDefault="00981C61">
      <w:pPr>
        <w:pStyle w:val="DipnotMetni"/>
        <w:rPr>
          <w:rFonts w:ascii="Times New Roman" w:hAnsi="Times New Roman" w:cs="Times New Roman"/>
          <w:sz w:val="22"/>
          <w:szCs w:val="22"/>
        </w:rPr>
      </w:pPr>
      <w:r w:rsidRPr="00981C61">
        <w:rPr>
          <w:rStyle w:val="DipnotBavurusu"/>
          <w:rFonts w:ascii="Times New Roman" w:hAnsi="Times New Roman" w:cs="Times New Roman"/>
          <w:sz w:val="22"/>
          <w:szCs w:val="22"/>
        </w:rPr>
        <w:footnoteRef/>
      </w:r>
      <w:r w:rsidRPr="00981C61">
        <w:rPr>
          <w:rFonts w:ascii="Times New Roman" w:hAnsi="Times New Roman" w:cs="Times New Roman"/>
          <w:sz w:val="22"/>
          <w:szCs w:val="22"/>
          <w:lang w:val="tr"/>
        </w:rPr>
        <w:t>.</w:t>
      </w:r>
      <w:r w:rsidR="00556BB8" w:rsidRPr="00556BB8">
        <w:t xml:space="preserve"> </w:t>
      </w:r>
      <w:r w:rsidR="00556BB8" w:rsidRPr="00556BB8">
        <w:rPr>
          <w:rFonts w:ascii="Times New Roman" w:hAnsi="Times New Roman" w:cs="Times New Roman"/>
          <w:sz w:val="22"/>
          <w:szCs w:val="22"/>
          <w:lang w:val="tr"/>
        </w:rPr>
        <w:t>The title must be written in all capital letters and in 14 point size.</w:t>
      </w:r>
    </w:p>
  </w:footnote>
  <w:footnote w:id="2">
    <w:p w:rsidR="0090340F" w:rsidRPr="00981C61" w:rsidRDefault="0090340F" w:rsidP="0090340F">
      <w:pPr>
        <w:spacing w:line="240" w:lineRule="auto"/>
        <w:rPr>
          <w:rFonts w:ascii="Times New Roman" w:eastAsia="Times New Roman" w:hAnsi="Times New Roman" w:cs="Times New Roman"/>
        </w:rPr>
      </w:pPr>
      <w:r w:rsidRPr="00981C61">
        <w:rPr>
          <w:rFonts w:ascii="Times New Roman" w:hAnsi="Times New Roman" w:cs="Times New Roman"/>
          <w:vertAlign w:val="superscript"/>
        </w:rPr>
        <w:footnoteRef/>
      </w:r>
      <w:r w:rsidRPr="00981C61">
        <w:rPr>
          <w:rFonts w:ascii="Times New Roman" w:hAnsi="Times New Roman" w:cs="Times New Roman"/>
        </w:rPr>
        <w:t xml:space="preserve"> </w:t>
      </w:r>
      <w:r w:rsidR="006057CD" w:rsidRPr="006057CD">
        <w:rPr>
          <w:rFonts w:ascii="Times New Roman" w:eastAsia="Times New Roman" w:hAnsi="Times New Roman" w:cs="Times New Roman"/>
          <w:lang w:val="en"/>
        </w:rPr>
        <w:t>Title PhD Student | Master's Student |, University (Institution), Faculty (Unit), Department, City, Orcid No, Email:</w:t>
      </w:r>
    </w:p>
  </w:footnote>
  <w:footnote w:id="3">
    <w:p w:rsidR="0090340F" w:rsidRPr="009253AE" w:rsidRDefault="0090340F" w:rsidP="0090340F">
      <w:pPr>
        <w:spacing w:line="240" w:lineRule="auto"/>
        <w:rPr>
          <w:rFonts w:ascii="Times New Roman" w:hAnsi="Times New Roman" w:cs="Times New Roman"/>
        </w:rPr>
      </w:pPr>
      <w:r w:rsidRPr="00981C61">
        <w:rPr>
          <w:rFonts w:ascii="Times New Roman" w:hAnsi="Times New Roman" w:cs="Times New Roman"/>
          <w:vertAlign w:val="superscript"/>
        </w:rPr>
        <w:footnoteRef/>
      </w:r>
      <w:r w:rsidRPr="00981C61">
        <w:rPr>
          <w:rFonts w:ascii="Times New Roman" w:hAnsi="Times New Roman" w:cs="Times New Roman"/>
        </w:rPr>
        <w:t xml:space="preserve"> </w:t>
      </w:r>
      <w:r w:rsidRPr="00981C61">
        <w:rPr>
          <w:rFonts w:ascii="Times New Roman" w:eastAsia="Times New Roman" w:hAnsi="Times New Roman" w:cs="Times New Roman"/>
        </w:rPr>
        <w:t xml:space="preserve"> </w:t>
      </w:r>
      <w:r w:rsidR="006057CD" w:rsidRPr="006057CD">
        <w:rPr>
          <w:rFonts w:ascii="Times New Roman" w:eastAsia="Times New Roman" w:hAnsi="Times New Roman" w:cs="Times New Roman"/>
          <w:lang w:val="en"/>
        </w:rPr>
        <w:t>Title – If the student will participate with his/her advisor; the title of the advisor (Prof. Dr. | Assoc. Prof. Dr. | Assistant Professor | Res. Asst. University (Institution), Faculty (Unit), Department, City, Orcid No, E-mail: should be used. However, if the student will be working with another student - | PhD Student | Master's Student, University (Institution), Faculty (Unit), Department, City, Orcid No, E-mail:</w:t>
      </w:r>
    </w:p>
  </w:footnote>
  <w:footnote w:id="4">
    <w:p w:rsidR="009253AE" w:rsidRDefault="009253AE">
      <w:pPr>
        <w:pStyle w:val="DipnotMetni"/>
      </w:pPr>
      <w:r w:rsidRPr="009253AE">
        <w:rPr>
          <w:rStyle w:val="DipnotBavurusu"/>
          <w:rFonts w:ascii="Times New Roman" w:hAnsi="Times New Roman" w:cs="Times New Roman"/>
        </w:rPr>
        <w:footnoteRef/>
      </w:r>
      <w:r w:rsidRPr="009253AE">
        <w:rPr>
          <w:rFonts w:ascii="Times New Roman" w:hAnsi="Times New Roman" w:cs="Times New Roman"/>
        </w:rPr>
        <w:t xml:space="preserve"> </w:t>
      </w:r>
      <w:r w:rsidR="00556BB8" w:rsidRPr="00556BB8">
        <w:rPr>
          <w:rFonts w:ascii="Times New Roman" w:hAnsi="Times New Roman" w:cs="Times New Roman"/>
        </w:rPr>
        <w:t>Must be Turkish.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BB"/>
    <w:rsid w:val="000021E2"/>
    <w:rsid w:val="00047CB2"/>
    <w:rsid w:val="00047E42"/>
    <w:rsid w:val="000C7F5C"/>
    <w:rsid w:val="00152FBB"/>
    <w:rsid w:val="0032770A"/>
    <w:rsid w:val="00421A07"/>
    <w:rsid w:val="004A44A9"/>
    <w:rsid w:val="004E308C"/>
    <w:rsid w:val="004F01D5"/>
    <w:rsid w:val="00556BB8"/>
    <w:rsid w:val="00591F97"/>
    <w:rsid w:val="005A288A"/>
    <w:rsid w:val="006057CD"/>
    <w:rsid w:val="00686476"/>
    <w:rsid w:val="006D2841"/>
    <w:rsid w:val="00784E26"/>
    <w:rsid w:val="007E2FBB"/>
    <w:rsid w:val="00847480"/>
    <w:rsid w:val="00890A69"/>
    <w:rsid w:val="0090340F"/>
    <w:rsid w:val="009253AE"/>
    <w:rsid w:val="00932650"/>
    <w:rsid w:val="00981C61"/>
    <w:rsid w:val="009B3C28"/>
    <w:rsid w:val="00AC5CC3"/>
    <w:rsid w:val="00B75EA3"/>
    <w:rsid w:val="00BB28D0"/>
    <w:rsid w:val="00CB445D"/>
    <w:rsid w:val="00E73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170D"/>
  <w15:chartTrackingRefBased/>
  <w15:docId w15:val="{AA235C72-FD91-4B40-8192-D70ABFCC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41"/>
  </w:style>
  <w:style w:type="paragraph" w:styleId="Balk1">
    <w:name w:val="heading 1"/>
    <w:basedOn w:val="Normal"/>
    <w:next w:val="Normal"/>
    <w:link w:val="Balk1Char"/>
    <w:uiPriority w:val="9"/>
    <w:qFormat/>
    <w:rsid w:val="009034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03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034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340F"/>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0340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0340F"/>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39"/>
    <w:rsid w:val="0068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aliases w:val="Resim-Tablo Yazısı"/>
    <w:basedOn w:val="Normal"/>
    <w:next w:val="Normal"/>
    <w:autoRedefine/>
    <w:uiPriority w:val="35"/>
    <w:unhideWhenUsed/>
    <w:qFormat/>
    <w:rsid w:val="00686476"/>
    <w:pPr>
      <w:spacing w:before="120" w:after="240" w:line="240" w:lineRule="auto"/>
      <w:jc w:val="center"/>
    </w:pPr>
    <w:rPr>
      <w:rFonts w:ascii="Times New Roman" w:eastAsia="Calibri" w:hAnsi="Times New Roman" w:cs="Times New Roman"/>
      <w:iCs/>
      <w:color w:val="000000" w:themeColor="text1"/>
      <w:sz w:val="24"/>
      <w:szCs w:val="18"/>
    </w:rPr>
  </w:style>
  <w:style w:type="character" w:styleId="Kpr">
    <w:name w:val="Hyperlink"/>
    <w:basedOn w:val="VarsaylanParagrafYazTipi"/>
    <w:uiPriority w:val="99"/>
    <w:unhideWhenUsed/>
    <w:rsid w:val="00686476"/>
    <w:rPr>
      <w:color w:val="0563C1" w:themeColor="hyperlink"/>
      <w:u w:val="single"/>
    </w:rPr>
  </w:style>
  <w:style w:type="paragraph" w:styleId="DipnotMetni">
    <w:name w:val="footnote text"/>
    <w:basedOn w:val="Normal"/>
    <w:link w:val="DipnotMetniChar"/>
    <w:uiPriority w:val="99"/>
    <w:semiHidden/>
    <w:unhideWhenUsed/>
    <w:rsid w:val="00981C6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81C61"/>
    <w:rPr>
      <w:sz w:val="20"/>
      <w:szCs w:val="20"/>
    </w:rPr>
  </w:style>
  <w:style w:type="character" w:styleId="DipnotBavurusu">
    <w:name w:val="footnote reference"/>
    <w:basedOn w:val="VarsaylanParagrafYazTipi"/>
    <w:uiPriority w:val="99"/>
    <w:semiHidden/>
    <w:unhideWhenUsed/>
    <w:rsid w:val="00981C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ez.yok.gov.tr/UlusalTezMerkezi/tezSorguSonucYeni.jsp" TargetMode="External"/><Relationship Id="rId4" Type="http://schemas.openxmlformats.org/officeDocument/2006/relationships/webSettings" Target="webSettings.xml"/><Relationship Id="rId9" Type="http://schemas.openxmlformats.org/officeDocument/2006/relationships/hyperlink" Target="http://www.ntv.com.tr/galeri/teknoloji/internette-1-saniyedeneleroluyo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2796-A57E-48C0-A626-A03EA545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2794</Words>
  <Characters>15928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ulviyekilickarakelle</dc:creator>
  <cp:keywords/>
  <dc:description/>
  <cp:lastModifiedBy>ulviyekilickarakelle</cp:lastModifiedBy>
  <cp:revision>14</cp:revision>
  <dcterms:created xsi:type="dcterms:W3CDTF">2025-02-17T07:30:00Z</dcterms:created>
  <dcterms:modified xsi:type="dcterms:W3CDTF">2025-03-02T11:56:00Z</dcterms:modified>
</cp:coreProperties>
</file>